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B4" w:rsidRPr="009207E3" w:rsidRDefault="006F14A3">
      <w:pPr>
        <w:pStyle w:val="StandardWeb"/>
        <w:rPr>
          <w:rFonts w:ascii="Atkinson Hyperlegible" w:hAnsi="Atkinson Hyperlegible"/>
        </w:rPr>
      </w:pPr>
      <w:r w:rsidRPr="009207E3">
        <w:rPr>
          <w:rFonts w:ascii="Atkinson Hyperlegible" w:hAnsi="Atkinson Hyperlegible"/>
        </w:rPr>
        <w:t xml:space="preserve">Bitte geben Sie bei der Bestellung nur die Buchnummer an! </w:t>
      </w:r>
    </w:p>
    <w:p w:rsidR="000A00B4" w:rsidRPr="00BE253D" w:rsidRDefault="006F14A3" w:rsidP="00BE253D">
      <w:pPr>
        <w:rPr>
          <w:rFonts w:ascii="Atkinson Hyperlegible" w:eastAsia="Times New Roman" w:hAnsi="Atkinson Hyperlegible"/>
          <w:b/>
          <w:sz w:val="48"/>
          <w:szCs w:val="48"/>
        </w:rPr>
      </w:pPr>
      <w:r w:rsidRPr="00BE253D">
        <w:rPr>
          <w:rFonts w:ascii="Atkinson Hyperlegible" w:eastAsia="Times New Roman" w:hAnsi="Atkinson Hyperlegible"/>
          <w:b/>
          <w:sz w:val="48"/>
          <w:szCs w:val="48"/>
        </w:rPr>
        <w:t>Katalognachtrag Januar 2025</w:t>
      </w:r>
    </w:p>
    <w:sdt>
      <w:sdtPr>
        <w:rPr>
          <w:rFonts w:ascii="Times New Roman" w:eastAsiaTheme="minorEastAsia" w:hAnsi="Times New Roman" w:cs="Times New Roman"/>
          <w:color w:val="auto"/>
          <w:sz w:val="24"/>
          <w:szCs w:val="24"/>
        </w:rPr>
        <w:id w:val="-1190290264"/>
        <w:docPartObj>
          <w:docPartGallery w:val="Table of Contents"/>
          <w:docPartUnique/>
        </w:docPartObj>
      </w:sdtPr>
      <w:sdtEndPr>
        <w:rPr>
          <w:b/>
          <w:bCs/>
        </w:rPr>
      </w:sdtEndPr>
      <w:sdtContent>
        <w:p w:rsidR="00BE253D" w:rsidRPr="00BE253D" w:rsidRDefault="00BE253D">
          <w:pPr>
            <w:pStyle w:val="Inhaltsverzeichnisberschrift"/>
            <w:rPr>
              <w:rFonts w:ascii="Atkinson Hyperlegible" w:hAnsi="Atkinson Hyperlegible"/>
              <w:b/>
              <w:color w:val="auto"/>
            </w:rPr>
          </w:pPr>
          <w:r w:rsidRPr="00BE253D">
            <w:rPr>
              <w:rFonts w:ascii="Atkinson Hyperlegible" w:hAnsi="Atkinson Hyperlegible"/>
              <w:b/>
              <w:color w:val="auto"/>
            </w:rPr>
            <w:t>Inhalt</w:t>
          </w:r>
        </w:p>
        <w:p w:rsidR="00BE253D" w:rsidRPr="00BE253D" w:rsidRDefault="00BE253D">
          <w:pPr>
            <w:pStyle w:val="Verzeichnis2"/>
            <w:tabs>
              <w:tab w:val="right" w:leader="dot" w:pos="9062"/>
            </w:tabs>
            <w:rPr>
              <w:rFonts w:ascii="Atkinson Hyperlegible" w:hAnsi="Atkinson Hyperlegible" w:cstheme="minorBidi"/>
              <w:noProof/>
              <w:sz w:val="22"/>
              <w:szCs w:val="22"/>
            </w:rPr>
          </w:pPr>
          <w:r w:rsidRPr="00BE253D">
            <w:rPr>
              <w:rFonts w:ascii="Atkinson Hyperlegible" w:hAnsi="Atkinson Hyperlegible"/>
              <w:b/>
              <w:bCs/>
            </w:rPr>
            <w:fldChar w:fldCharType="begin"/>
          </w:r>
          <w:r w:rsidRPr="00BE253D">
            <w:rPr>
              <w:rFonts w:ascii="Atkinson Hyperlegible" w:hAnsi="Atkinson Hyperlegible"/>
              <w:b/>
              <w:bCs/>
            </w:rPr>
            <w:instrText xml:space="preserve"> TOC \o "1-3" \h \z \u </w:instrText>
          </w:r>
          <w:r w:rsidRPr="00BE253D">
            <w:rPr>
              <w:rFonts w:ascii="Atkinson Hyperlegible" w:hAnsi="Atkinson Hyperlegible"/>
              <w:b/>
              <w:bCs/>
            </w:rPr>
            <w:fldChar w:fldCharType="separate"/>
          </w:r>
          <w:hyperlink w:anchor="_Toc187229331" w:history="1">
            <w:r w:rsidRPr="00BE253D">
              <w:rPr>
                <w:rStyle w:val="Hyperlink"/>
                <w:rFonts w:ascii="Atkinson Hyperlegible" w:eastAsia="Times New Roman" w:hAnsi="Atkinson Hyperlegible"/>
                <w:noProof/>
              </w:rPr>
              <w:t>Literatur der Moderne und Problemliteratur</w:t>
            </w:r>
            <w:r w:rsidRPr="00BE253D">
              <w:rPr>
                <w:rFonts w:ascii="Atkinson Hyperlegible" w:hAnsi="Atkinson Hyperlegible"/>
                <w:noProof/>
                <w:webHidden/>
              </w:rPr>
              <w:tab/>
            </w:r>
            <w:r w:rsidRPr="00BE253D">
              <w:rPr>
                <w:rFonts w:ascii="Atkinson Hyperlegible" w:hAnsi="Atkinson Hyperlegible"/>
                <w:noProof/>
                <w:webHidden/>
              </w:rPr>
              <w:fldChar w:fldCharType="begin"/>
            </w:r>
            <w:r w:rsidRPr="00BE253D">
              <w:rPr>
                <w:rFonts w:ascii="Atkinson Hyperlegible" w:hAnsi="Atkinson Hyperlegible"/>
                <w:noProof/>
                <w:webHidden/>
              </w:rPr>
              <w:instrText xml:space="preserve"> PAGEREF _Toc187229331 \h </w:instrText>
            </w:r>
            <w:r w:rsidRPr="00BE253D">
              <w:rPr>
                <w:rFonts w:ascii="Atkinson Hyperlegible" w:hAnsi="Atkinson Hyperlegible"/>
                <w:noProof/>
                <w:webHidden/>
              </w:rPr>
            </w:r>
            <w:r w:rsidRPr="00BE253D">
              <w:rPr>
                <w:rFonts w:ascii="Atkinson Hyperlegible" w:hAnsi="Atkinson Hyperlegible"/>
                <w:noProof/>
                <w:webHidden/>
              </w:rPr>
              <w:fldChar w:fldCharType="separate"/>
            </w:r>
            <w:r w:rsidR="007E3A7A">
              <w:rPr>
                <w:rFonts w:ascii="Atkinson Hyperlegible" w:hAnsi="Atkinson Hyperlegible"/>
                <w:noProof/>
                <w:webHidden/>
              </w:rPr>
              <w:t>1</w:t>
            </w:r>
            <w:r w:rsidRPr="00BE253D">
              <w:rPr>
                <w:rFonts w:ascii="Atkinson Hyperlegible" w:hAnsi="Atkinson Hyperlegible"/>
                <w:noProof/>
                <w:webHidden/>
              </w:rPr>
              <w:fldChar w:fldCharType="end"/>
            </w:r>
          </w:hyperlink>
        </w:p>
        <w:p w:rsidR="00BE253D" w:rsidRPr="00BE253D" w:rsidRDefault="006A1B5E">
          <w:pPr>
            <w:pStyle w:val="Verzeichnis2"/>
            <w:tabs>
              <w:tab w:val="right" w:leader="dot" w:pos="9062"/>
            </w:tabs>
            <w:rPr>
              <w:rFonts w:ascii="Atkinson Hyperlegible" w:hAnsi="Atkinson Hyperlegible" w:cstheme="minorBidi"/>
              <w:noProof/>
              <w:sz w:val="22"/>
              <w:szCs w:val="22"/>
            </w:rPr>
          </w:pPr>
          <w:hyperlink w:anchor="_Toc187229332" w:history="1">
            <w:r w:rsidR="00BE253D" w:rsidRPr="00BE253D">
              <w:rPr>
                <w:rStyle w:val="Hyperlink"/>
                <w:rFonts w:ascii="Atkinson Hyperlegible" w:eastAsia="Times New Roman" w:hAnsi="Atkinson Hyperlegible"/>
                <w:noProof/>
              </w:rPr>
              <w:t>Unterhaltungsliteratur – Schicksalsromane – Liebesromane</w:t>
            </w:r>
            <w:r w:rsidR="00BE253D" w:rsidRPr="00BE253D">
              <w:rPr>
                <w:rFonts w:ascii="Atkinson Hyperlegible" w:hAnsi="Atkinson Hyperlegible"/>
                <w:noProof/>
                <w:webHidden/>
              </w:rPr>
              <w:tab/>
            </w:r>
            <w:r w:rsidR="00BE253D" w:rsidRPr="00BE253D">
              <w:rPr>
                <w:rFonts w:ascii="Atkinson Hyperlegible" w:hAnsi="Atkinson Hyperlegible"/>
                <w:noProof/>
                <w:webHidden/>
              </w:rPr>
              <w:fldChar w:fldCharType="begin"/>
            </w:r>
            <w:r w:rsidR="00BE253D" w:rsidRPr="00BE253D">
              <w:rPr>
                <w:rFonts w:ascii="Atkinson Hyperlegible" w:hAnsi="Atkinson Hyperlegible"/>
                <w:noProof/>
                <w:webHidden/>
              </w:rPr>
              <w:instrText xml:space="preserve"> PAGEREF _Toc187229332 \h </w:instrText>
            </w:r>
            <w:r w:rsidR="00BE253D" w:rsidRPr="00BE253D">
              <w:rPr>
                <w:rFonts w:ascii="Atkinson Hyperlegible" w:hAnsi="Atkinson Hyperlegible"/>
                <w:noProof/>
                <w:webHidden/>
              </w:rPr>
            </w:r>
            <w:r w:rsidR="00BE253D" w:rsidRPr="00BE253D">
              <w:rPr>
                <w:rFonts w:ascii="Atkinson Hyperlegible" w:hAnsi="Atkinson Hyperlegible"/>
                <w:noProof/>
                <w:webHidden/>
              </w:rPr>
              <w:fldChar w:fldCharType="separate"/>
            </w:r>
            <w:r w:rsidR="007E3A7A">
              <w:rPr>
                <w:rFonts w:ascii="Atkinson Hyperlegible" w:hAnsi="Atkinson Hyperlegible"/>
                <w:noProof/>
                <w:webHidden/>
              </w:rPr>
              <w:t>3</w:t>
            </w:r>
            <w:r w:rsidR="00BE253D" w:rsidRPr="00BE253D">
              <w:rPr>
                <w:rFonts w:ascii="Atkinson Hyperlegible" w:hAnsi="Atkinson Hyperlegible"/>
                <w:noProof/>
                <w:webHidden/>
              </w:rPr>
              <w:fldChar w:fldCharType="end"/>
            </w:r>
          </w:hyperlink>
        </w:p>
        <w:p w:rsidR="00BE253D" w:rsidRPr="00BE253D" w:rsidRDefault="006A1B5E">
          <w:pPr>
            <w:pStyle w:val="Verzeichnis2"/>
            <w:tabs>
              <w:tab w:val="right" w:leader="dot" w:pos="9062"/>
            </w:tabs>
            <w:rPr>
              <w:rFonts w:ascii="Atkinson Hyperlegible" w:hAnsi="Atkinson Hyperlegible" w:cstheme="minorBidi"/>
              <w:noProof/>
              <w:sz w:val="22"/>
              <w:szCs w:val="22"/>
            </w:rPr>
          </w:pPr>
          <w:hyperlink w:anchor="_Toc187229333" w:history="1">
            <w:r w:rsidR="00BE253D" w:rsidRPr="00BE253D">
              <w:rPr>
                <w:rStyle w:val="Hyperlink"/>
                <w:rFonts w:ascii="Atkinson Hyperlegible" w:eastAsia="Times New Roman" w:hAnsi="Atkinson Hyperlegible"/>
                <w:noProof/>
              </w:rPr>
              <w:t>Historische Romane</w:t>
            </w:r>
            <w:r w:rsidR="00BE253D" w:rsidRPr="00BE253D">
              <w:rPr>
                <w:rFonts w:ascii="Atkinson Hyperlegible" w:hAnsi="Atkinson Hyperlegible"/>
                <w:noProof/>
                <w:webHidden/>
              </w:rPr>
              <w:tab/>
            </w:r>
            <w:r w:rsidR="00BE253D" w:rsidRPr="00BE253D">
              <w:rPr>
                <w:rFonts w:ascii="Atkinson Hyperlegible" w:hAnsi="Atkinson Hyperlegible"/>
                <w:noProof/>
                <w:webHidden/>
              </w:rPr>
              <w:fldChar w:fldCharType="begin"/>
            </w:r>
            <w:r w:rsidR="00BE253D" w:rsidRPr="00BE253D">
              <w:rPr>
                <w:rFonts w:ascii="Atkinson Hyperlegible" w:hAnsi="Atkinson Hyperlegible"/>
                <w:noProof/>
                <w:webHidden/>
              </w:rPr>
              <w:instrText xml:space="preserve"> PAGEREF _Toc187229333 \h </w:instrText>
            </w:r>
            <w:r w:rsidR="00BE253D" w:rsidRPr="00BE253D">
              <w:rPr>
                <w:rFonts w:ascii="Atkinson Hyperlegible" w:hAnsi="Atkinson Hyperlegible"/>
                <w:noProof/>
                <w:webHidden/>
              </w:rPr>
            </w:r>
            <w:r w:rsidR="00BE253D" w:rsidRPr="00BE253D">
              <w:rPr>
                <w:rFonts w:ascii="Atkinson Hyperlegible" w:hAnsi="Atkinson Hyperlegible"/>
                <w:noProof/>
                <w:webHidden/>
              </w:rPr>
              <w:fldChar w:fldCharType="separate"/>
            </w:r>
            <w:r w:rsidR="007E3A7A">
              <w:rPr>
                <w:rFonts w:ascii="Atkinson Hyperlegible" w:hAnsi="Atkinson Hyperlegible"/>
                <w:noProof/>
                <w:webHidden/>
              </w:rPr>
              <w:t>7</w:t>
            </w:r>
            <w:r w:rsidR="00BE253D" w:rsidRPr="00BE253D">
              <w:rPr>
                <w:rFonts w:ascii="Atkinson Hyperlegible" w:hAnsi="Atkinson Hyperlegible"/>
                <w:noProof/>
                <w:webHidden/>
              </w:rPr>
              <w:fldChar w:fldCharType="end"/>
            </w:r>
          </w:hyperlink>
        </w:p>
        <w:p w:rsidR="00BE253D" w:rsidRPr="00BE253D" w:rsidRDefault="006A1B5E">
          <w:pPr>
            <w:pStyle w:val="Verzeichnis2"/>
            <w:tabs>
              <w:tab w:val="right" w:leader="dot" w:pos="9062"/>
            </w:tabs>
            <w:rPr>
              <w:rFonts w:ascii="Atkinson Hyperlegible" w:hAnsi="Atkinson Hyperlegible" w:cstheme="minorBidi"/>
              <w:noProof/>
              <w:sz w:val="22"/>
              <w:szCs w:val="22"/>
            </w:rPr>
          </w:pPr>
          <w:hyperlink w:anchor="_Toc187229334" w:history="1">
            <w:r w:rsidR="00BE253D" w:rsidRPr="00BE253D">
              <w:rPr>
                <w:rStyle w:val="Hyperlink"/>
                <w:rFonts w:ascii="Atkinson Hyperlegible" w:eastAsia="Times New Roman" w:hAnsi="Atkinson Hyperlegible"/>
                <w:noProof/>
              </w:rPr>
              <w:t>Kriminal-, Agenten-, Abenteuerromane, Kriegserlebnisse, Western</w:t>
            </w:r>
            <w:r w:rsidR="00BE253D" w:rsidRPr="00BE253D">
              <w:rPr>
                <w:rFonts w:ascii="Atkinson Hyperlegible" w:hAnsi="Atkinson Hyperlegible"/>
                <w:noProof/>
                <w:webHidden/>
              </w:rPr>
              <w:tab/>
            </w:r>
            <w:r w:rsidR="00BE253D" w:rsidRPr="00BE253D">
              <w:rPr>
                <w:rFonts w:ascii="Atkinson Hyperlegible" w:hAnsi="Atkinson Hyperlegible"/>
                <w:noProof/>
                <w:webHidden/>
              </w:rPr>
              <w:fldChar w:fldCharType="begin"/>
            </w:r>
            <w:r w:rsidR="00BE253D" w:rsidRPr="00BE253D">
              <w:rPr>
                <w:rFonts w:ascii="Atkinson Hyperlegible" w:hAnsi="Atkinson Hyperlegible"/>
                <w:noProof/>
                <w:webHidden/>
              </w:rPr>
              <w:instrText xml:space="preserve"> PAGEREF _Toc187229334 \h </w:instrText>
            </w:r>
            <w:r w:rsidR="00BE253D" w:rsidRPr="00BE253D">
              <w:rPr>
                <w:rFonts w:ascii="Atkinson Hyperlegible" w:hAnsi="Atkinson Hyperlegible"/>
                <w:noProof/>
                <w:webHidden/>
              </w:rPr>
            </w:r>
            <w:r w:rsidR="00BE253D" w:rsidRPr="00BE253D">
              <w:rPr>
                <w:rFonts w:ascii="Atkinson Hyperlegible" w:hAnsi="Atkinson Hyperlegible"/>
                <w:noProof/>
                <w:webHidden/>
              </w:rPr>
              <w:fldChar w:fldCharType="separate"/>
            </w:r>
            <w:r w:rsidR="007E3A7A">
              <w:rPr>
                <w:rFonts w:ascii="Atkinson Hyperlegible" w:hAnsi="Atkinson Hyperlegible"/>
                <w:noProof/>
                <w:webHidden/>
              </w:rPr>
              <w:t>8</w:t>
            </w:r>
            <w:r w:rsidR="00BE253D" w:rsidRPr="00BE253D">
              <w:rPr>
                <w:rFonts w:ascii="Atkinson Hyperlegible" w:hAnsi="Atkinson Hyperlegible"/>
                <w:noProof/>
                <w:webHidden/>
              </w:rPr>
              <w:fldChar w:fldCharType="end"/>
            </w:r>
          </w:hyperlink>
        </w:p>
        <w:p w:rsidR="00BE253D" w:rsidRPr="00BE253D" w:rsidRDefault="006A1B5E">
          <w:pPr>
            <w:pStyle w:val="Verzeichnis2"/>
            <w:tabs>
              <w:tab w:val="right" w:leader="dot" w:pos="9062"/>
            </w:tabs>
            <w:rPr>
              <w:rFonts w:ascii="Atkinson Hyperlegible" w:hAnsi="Atkinson Hyperlegible" w:cstheme="minorBidi"/>
              <w:noProof/>
              <w:sz w:val="22"/>
              <w:szCs w:val="22"/>
            </w:rPr>
          </w:pPr>
          <w:hyperlink w:anchor="_Toc187229335" w:history="1">
            <w:r w:rsidR="00BE253D" w:rsidRPr="00BE253D">
              <w:rPr>
                <w:rStyle w:val="Hyperlink"/>
                <w:rFonts w:ascii="Atkinson Hyperlegible" w:eastAsia="Times New Roman" w:hAnsi="Atkinson Hyperlegible"/>
                <w:noProof/>
              </w:rPr>
              <w:t>Biographien – Erinnerungen – Tagebücher – Briefe</w:t>
            </w:r>
            <w:r w:rsidR="00BE253D" w:rsidRPr="00BE253D">
              <w:rPr>
                <w:rFonts w:ascii="Atkinson Hyperlegible" w:hAnsi="Atkinson Hyperlegible"/>
                <w:noProof/>
                <w:webHidden/>
              </w:rPr>
              <w:tab/>
            </w:r>
            <w:r w:rsidR="00BE253D" w:rsidRPr="00BE253D">
              <w:rPr>
                <w:rFonts w:ascii="Atkinson Hyperlegible" w:hAnsi="Atkinson Hyperlegible"/>
                <w:noProof/>
                <w:webHidden/>
              </w:rPr>
              <w:fldChar w:fldCharType="begin"/>
            </w:r>
            <w:r w:rsidR="00BE253D" w:rsidRPr="00BE253D">
              <w:rPr>
                <w:rFonts w:ascii="Atkinson Hyperlegible" w:hAnsi="Atkinson Hyperlegible"/>
                <w:noProof/>
                <w:webHidden/>
              </w:rPr>
              <w:instrText xml:space="preserve"> PAGEREF _Toc187229335 \h </w:instrText>
            </w:r>
            <w:r w:rsidR="00BE253D" w:rsidRPr="00BE253D">
              <w:rPr>
                <w:rFonts w:ascii="Atkinson Hyperlegible" w:hAnsi="Atkinson Hyperlegible"/>
                <w:noProof/>
                <w:webHidden/>
              </w:rPr>
            </w:r>
            <w:r w:rsidR="00BE253D" w:rsidRPr="00BE253D">
              <w:rPr>
                <w:rFonts w:ascii="Atkinson Hyperlegible" w:hAnsi="Atkinson Hyperlegible"/>
                <w:noProof/>
                <w:webHidden/>
              </w:rPr>
              <w:fldChar w:fldCharType="separate"/>
            </w:r>
            <w:r w:rsidR="007E3A7A">
              <w:rPr>
                <w:rFonts w:ascii="Atkinson Hyperlegible" w:hAnsi="Atkinson Hyperlegible"/>
                <w:noProof/>
                <w:webHidden/>
              </w:rPr>
              <w:t>9</w:t>
            </w:r>
            <w:r w:rsidR="00BE253D" w:rsidRPr="00BE253D">
              <w:rPr>
                <w:rFonts w:ascii="Atkinson Hyperlegible" w:hAnsi="Atkinson Hyperlegible"/>
                <w:noProof/>
                <w:webHidden/>
              </w:rPr>
              <w:fldChar w:fldCharType="end"/>
            </w:r>
          </w:hyperlink>
        </w:p>
        <w:p w:rsidR="00BE253D" w:rsidRPr="00BE253D" w:rsidRDefault="006A1B5E" w:rsidP="006F14A3">
          <w:pPr>
            <w:pStyle w:val="Verzeichnis2"/>
            <w:tabs>
              <w:tab w:val="right" w:leader="dot" w:pos="9062"/>
            </w:tabs>
            <w:outlineLvl w:val="0"/>
            <w:rPr>
              <w:rFonts w:ascii="Atkinson Hyperlegible" w:hAnsi="Atkinson Hyperlegible" w:cstheme="minorBidi"/>
              <w:noProof/>
              <w:sz w:val="22"/>
              <w:szCs w:val="22"/>
            </w:rPr>
          </w:pPr>
          <w:hyperlink w:anchor="_Toc187229336" w:history="1">
            <w:r w:rsidR="00BE253D" w:rsidRPr="00BE253D">
              <w:rPr>
                <w:rStyle w:val="Hyperlink"/>
                <w:rFonts w:ascii="Atkinson Hyperlegible" w:eastAsia="Times New Roman" w:hAnsi="Atkinson Hyperlegible"/>
                <w:noProof/>
              </w:rPr>
              <w:t>Philosophie – Psychologie – Religion – Religiöse Literatur</w:t>
            </w:r>
            <w:r w:rsidR="00BE253D" w:rsidRPr="00BE253D">
              <w:rPr>
                <w:rFonts w:ascii="Atkinson Hyperlegible" w:hAnsi="Atkinson Hyperlegible"/>
                <w:noProof/>
                <w:webHidden/>
              </w:rPr>
              <w:tab/>
            </w:r>
            <w:r w:rsidR="00BE253D" w:rsidRPr="00BE253D">
              <w:rPr>
                <w:rFonts w:ascii="Atkinson Hyperlegible" w:hAnsi="Atkinson Hyperlegible"/>
                <w:noProof/>
                <w:webHidden/>
              </w:rPr>
              <w:fldChar w:fldCharType="begin"/>
            </w:r>
            <w:r w:rsidR="00BE253D" w:rsidRPr="00BE253D">
              <w:rPr>
                <w:rFonts w:ascii="Atkinson Hyperlegible" w:hAnsi="Atkinson Hyperlegible"/>
                <w:noProof/>
                <w:webHidden/>
              </w:rPr>
              <w:instrText xml:space="preserve"> PAGEREF _Toc187229336 \h </w:instrText>
            </w:r>
            <w:r w:rsidR="00BE253D" w:rsidRPr="00BE253D">
              <w:rPr>
                <w:rFonts w:ascii="Atkinson Hyperlegible" w:hAnsi="Atkinson Hyperlegible"/>
                <w:noProof/>
                <w:webHidden/>
              </w:rPr>
            </w:r>
            <w:r w:rsidR="00BE253D" w:rsidRPr="00BE253D">
              <w:rPr>
                <w:rFonts w:ascii="Atkinson Hyperlegible" w:hAnsi="Atkinson Hyperlegible"/>
                <w:noProof/>
                <w:webHidden/>
              </w:rPr>
              <w:fldChar w:fldCharType="separate"/>
            </w:r>
            <w:r w:rsidR="007E3A7A">
              <w:rPr>
                <w:rFonts w:ascii="Atkinson Hyperlegible" w:hAnsi="Atkinson Hyperlegible"/>
                <w:noProof/>
                <w:webHidden/>
              </w:rPr>
              <w:t>11</w:t>
            </w:r>
            <w:r w:rsidR="00BE253D" w:rsidRPr="00BE253D">
              <w:rPr>
                <w:rFonts w:ascii="Atkinson Hyperlegible" w:hAnsi="Atkinson Hyperlegible"/>
                <w:noProof/>
                <w:webHidden/>
              </w:rPr>
              <w:fldChar w:fldCharType="end"/>
            </w:r>
          </w:hyperlink>
          <w:bookmarkStart w:id="0" w:name="_GoBack"/>
          <w:bookmarkEnd w:id="0"/>
        </w:p>
        <w:p w:rsidR="00BE253D" w:rsidRPr="00BE253D" w:rsidRDefault="006A1B5E">
          <w:pPr>
            <w:pStyle w:val="Verzeichnis2"/>
            <w:tabs>
              <w:tab w:val="right" w:leader="dot" w:pos="9062"/>
            </w:tabs>
            <w:rPr>
              <w:rFonts w:ascii="Atkinson Hyperlegible" w:hAnsi="Atkinson Hyperlegible" w:cstheme="minorBidi"/>
              <w:noProof/>
              <w:sz w:val="22"/>
              <w:szCs w:val="22"/>
            </w:rPr>
          </w:pPr>
          <w:hyperlink w:anchor="_Toc187229337" w:history="1">
            <w:r w:rsidR="00BE253D" w:rsidRPr="00BE253D">
              <w:rPr>
                <w:rStyle w:val="Hyperlink"/>
                <w:rFonts w:ascii="Atkinson Hyperlegible" w:eastAsia="Times New Roman" w:hAnsi="Atkinson Hyperlegible"/>
                <w:noProof/>
              </w:rPr>
              <w:t>Städte – Länder – Völker – Reisen – Expeditionen</w:t>
            </w:r>
            <w:r w:rsidR="00BE253D" w:rsidRPr="00BE253D">
              <w:rPr>
                <w:rFonts w:ascii="Atkinson Hyperlegible" w:hAnsi="Atkinson Hyperlegible"/>
                <w:noProof/>
                <w:webHidden/>
              </w:rPr>
              <w:tab/>
            </w:r>
            <w:r w:rsidR="00BE253D" w:rsidRPr="00BE253D">
              <w:rPr>
                <w:rFonts w:ascii="Atkinson Hyperlegible" w:hAnsi="Atkinson Hyperlegible"/>
                <w:noProof/>
                <w:webHidden/>
              </w:rPr>
              <w:fldChar w:fldCharType="begin"/>
            </w:r>
            <w:r w:rsidR="00BE253D" w:rsidRPr="00BE253D">
              <w:rPr>
                <w:rFonts w:ascii="Atkinson Hyperlegible" w:hAnsi="Atkinson Hyperlegible"/>
                <w:noProof/>
                <w:webHidden/>
              </w:rPr>
              <w:instrText xml:space="preserve"> PAGEREF _Toc187229337 \h </w:instrText>
            </w:r>
            <w:r w:rsidR="00BE253D" w:rsidRPr="00BE253D">
              <w:rPr>
                <w:rFonts w:ascii="Atkinson Hyperlegible" w:hAnsi="Atkinson Hyperlegible"/>
                <w:noProof/>
                <w:webHidden/>
              </w:rPr>
            </w:r>
            <w:r w:rsidR="00BE253D" w:rsidRPr="00BE253D">
              <w:rPr>
                <w:rFonts w:ascii="Atkinson Hyperlegible" w:hAnsi="Atkinson Hyperlegible"/>
                <w:noProof/>
                <w:webHidden/>
              </w:rPr>
              <w:fldChar w:fldCharType="separate"/>
            </w:r>
            <w:r w:rsidR="007E3A7A">
              <w:rPr>
                <w:rFonts w:ascii="Atkinson Hyperlegible" w:hAnsi="Atkinson Hyperlegible"/>
                <w:noProof/>
                <w:webHidden/>
              </w:rPr>
              <w:t>12</w:t>
            </w:r>
            <w:r w:rsidR="00BE253D" w:rsidRPr="00BE253D">
              <w:rPr>
                <w:rFonts w:ascii="Atkinson Hyperlegible" w:hAnsi="Atkinson Hyperlegible"/>
                <w:noProof/>
                <w:webHidden/>
              </w:rPr>
              <w:fldChar w:fldCharType="end"/>
            </w:r>
          </w:hyperlink>
        </w:p>
        <w:p w:rsidR="00BE253D" w:rsidRPr="00BE253D" w:rsidRDefault="006A1B5E">
          <w:pPr>
            <w:pStyle w:val="Verzeichnis2"/>
            <w:tabs>
              <w:tab w:val="right" w:leader="dot" w:pos="9062"/>
            </w:tabs>
            <w:rPr>
              <w:rFonts w:ascii="Atkinson Hyperlegible" w:hAnsi="Atkinson Hyperlegible" w:cstheme="minorBidi"/>
              <w:noProof/>
              <w:sz w:val="22"/>
              <w:szCs w:val="22"/>
            </w:rPr>
          </w:pPr>
          <w:hyperlink w:anchor="_Toc187229338" w:history="1">
            <w:r w:rsidR="00BE253D" w:rsidRPr="00BE253D">
              <w:rPr>
                <w:rStyle w:val="Hyperlink"/>
                <w:rFonts w:ascii="Atkinson Hyperlegible" w:eastAsia="Times New Roman" w:hAnsi="Atkinson Hyperlegible"/>
                <w:noProof/>
              </w:rPr>
              <w:t>Geschichte – Zeitgeschichte – Kulturgeschichte – Archäologie</w:t>
            </w:r>
            <w:r w:rsidR="00BE253D" w:rsidRPr="00BE253D">
              <w:rPr>
                <w:rFonts w:ascii="Atkinson Hyperlegible" w:hAnsi="Atkinson Hyperlegible"/>
                <w:noProof/>
                <w:webHidden/>
              </w:rPr>
              <w:tab/>
            </w:r>
            <w:r w:rsidR="00BE253D" w:rsidRPr="00BE253D">
              <w:rPr>
                <w:rFonts w:ascii="Atkinson Hyperlegible" w:hAnsi="Atkinson Hyperlegible"/>
                <w:noProof/>
                <w:webHidden/>
              </w:rPr>
              <w:fldChar w:fldCharType="begin"/>
            </w:r>
            <w:r w:rsidR="00BE253D" w:rsidRPr="00BE253D">
              <w:rPr>
                <w:rFonts w:ascii="Atkinson Hyperlegible" w:hAnsi="Atkinson Hyperlegible"/>
                <w:noProof/>
                <w:webHidden/>
              </w:rPr>
              <w:instrText xml:space="preserve"> PAGEREF _Toc187229338 \h </w:instrText>
            </w:r>
            <w:r w:rsidR="00BE253D" w:rsidRPr="00BE253D">
              <w:rPr>
                <w:rFonts w:ascii="Atkinson Hyperlegible" w:hAnsi="Atkinson Hyperlegible"/>
                <w:noProof/>
                <w:webHidden/>
              </w:rPr>
            </w:r>
            <w:r w:rsidR="00BE253D" w:rsidRPr="00BE253D">
              <w:rPr>
                <w:rFonts w:ascii="Atkinson Hyperlegible" w:hAnsi="Atkinson Hyperlegible"/>
                <w:noProof/>
                <w:webHidden/>
              </w:rPr>
              <w:fldChar w:fldCharType="separate"/>
            </w:r>
            <w:r w:rsidR="007E3A7A">
              <w:rPr>
                <w:rFonts w:ascii="Atkinson Hyperlegible" w:hAnsi="Atkinson Hyperlegible"/>
                <w:noProof/>
                <w:webHidden/>
              </w:rPr>
              <w:t>12</w:t>
            </w:r>
            <w:r w:rsidR="00BE253D" w:rsidRPr="00BE253D">
              <w:rPr>
                <w:rFonts w:ascii="Atkinson Hyperlegible" w:hAnsi="Atkinson Hyperlegible"/>
                <w:noProof/>
                <w:webHidden/>
              </w:rPr>
              <w:fldChar w:fldCharType="end"/>
            </w:r>
          </w:hyperlink>
        </w:p>
        <w:p w:rsidR="00BE253D" w:rsidRDefault="00BE253D">
          <w:r w:rsidRPr="00BE253D">
            <w:rPr>
              <w:rFonts w:ascii="Atkinson Hyperlegible" w:hAnsi="Atkinson Hyperlegible"/>
              <w:b/>
              <w:bCs/>
            </w:rPr>
            <w:fldChar w:fldCharType="end"/>
          </w:r>
        </w:p>
      </w:sdtContent>
    </w:sdt>
    <w:p w:rsidR="000A00B4" w:rsidRPr="009207E3" w:rsidRDefault="006F14A3">
      <w:pPr>
        <w:pStyle w:val="berschrift2"/>
        <w:rPr>
          <w:rFonts w:ascii="Atkinson Hyperlegible" w:eastAsia="Times New Roman" w:hAnsi="Atkinson Hyperlegible"/>
        </w:rPr>
      </w:pPr>
      <w:bookmarkStart w:id="1" w:name="_Toc187229331"/>
      <w:r w:rsidRPr="009207E3">
        <w:rPr>
          <w:rFonts w:ascii="Atkinson Hyperlegible" w:eastAsia="Times New Roman" w:hAnsi="Atkinson Hyperlegible"/>
        </w:rPr>
        <w:t>Literatur der Moderne und Problemliteratur</w:t>
      </w:r>
      <w:bookmarkEnd w:id="1"/>
    </w:p>
    <w:p w:rsidR="000A00B4" w:rsidRPr="009207E3" w:rsidRDefault="006F14A3">
      <w:pPr>
        <w:pStyle w:val="StandardWeb"/>
        <w:rPr>
          <w:rFonts w:ascii="Atkinson Hyperlegible" w:hAnsi="Atkinson Hyperlegible"/>
        </w:rPr>
      </w:pPr>
      <w:r w:rsidRPr="009207E3">
        <w:rPr>
          <w:rFonts w:ascii="Atkinson Hyperlegible" w:hAnsi="Atkinson Hyperlegible"/>
        </w:rPr>
        <w:t>85410 Becker, Jurek</w:t>
      </w:r>
      <w:r w:rsidRPr="009207E3">
        <w:rPr>
          <w:rFonts w:ascii="Atkinson Hyperlegible" w:hAnsi="Atkinson Hyperlegible"/>
        </w:rPr>
        <w:br/>
        <w:t xml:space="preserve">Irreführung der Behörden </w:t>
      </w:r>
      <w:r w:rsidRPr="009207E3">
        <w:rPr>
          <w:rFonts w:ascii="Atkinson Hyperlegible" w:hAnsi="Atkinson Hyperlegible"/>
        </w:rPr>
        <w:br/>
        <w:t>Unterhaltungsroman des bekannten Autors der DDR über das Märchen von der Macht der Liebe, deren Zauber die Welt verwandelt.</w:t>
      </w:r>
      <w:r w:rsidRPr="009207E3">
        <w:rPr>
          <w:rFonts w:ascii="Atkinson Hyperlegible" w:hAnsi="Atkinson Hyperlegible"/>
        </w:rPr>
        <w:br/>
        <w:t>Gelesen von Norbert Vojta</w:t>
      </w:r>
      <w:r w:rsidRPr="009207E3">
        <w:rPr>
          <w:rFonts w:ascii="Atkinson Hyperlegible" w:hAnsi="Atkinson Hyperlegible"/>
        </w:rPr>
        <w:br/>
        <w:t xml:space="preserve">ZK: 1-0002004-2-6 seit: 06.01.2025 </w:t>
      </w:r>
      <w:r w:rsidRPr="009207E3">
        <w:rPr>
          <w:rFonts w:ascii="Atkinson Hyperlegible" w:hAnsi="Atkinson Hyperlegible"/>
        </w:rPr>
        <w:br/>
        <w:t xml:space="preserve">Größe: 242 MB 249 Seiten DNB: </w:t>
      </w:r>
      <w:r w:rsidRPr="009207E3">
        <w:rPr>
          <w:rFonts w:ascii="Atkinson Hyperlegible" w:hAnsi="Atkinson Hyperlegible"/>
        </w:rPr>
        <w:br/>
        <w:t>Ort: Frankfurt/M. Verlag: Suhrkamp Jahr: 1980</w:t>
      </w:r>
      <w:r w:rsidRPr="009207E3">
        <w:rPr>
          <w:rFonts w:ascii="Atkinson Hyperlegible" w:hAnsi="Atkinson Hyperlegible"/>
        </w:rPr>
        <w:br/>
        <w:t>1 CD. 528 Minuten</w:t>
      </w:r>
    </w:p>
    <w:p w:rsidR="000A00B4" w:rsidRPr="009207E3" w:rsidRDefault="006F14A3">
      <w:pPr>
        <w:pStyle w:val="StandardWeb"/>
        <w:rPr>
          <w:rFonts w:ascii="Atkinson Hyperlegible" w:hAnsi="Atkinson Hyperlegible"/>
        </w:rPr>
      </w:pPr>
      <w:r w:rsidRPr="009207E3">
        <w:rPr>
          <w:rFonts w:ascii="Atkinson Hyperlegible" w:hAnsi="Atkinson Hyperlegible"/>
        </w:rPr>
        <w:t>35361 Cole, Teju</w:t>
      </w:r>
      <w:r w:rsidRPr="009207E3">
        <w:rPr>
          <w:rFonts w:ascii="Atkinson Hyperlegible" w:hAnsi="Atkinson Hyperlegible"/>
        </w:rPr>
        <w:br/>
        <w:t xml:space="preserve">Tremor </w:t>
      </w:r>
      <w:r w:rsidRPr="009207E3">
        <w:rPr>
          <w:rFonts w:ascii="Atkinson Hyperlegible" w:hAnsi="Atkinson Hyperlegible"/>
        </w:rPr>
        <w:br/>
        <w:t xml:space="preserve">Tunde lehrt an einer amerikanischen Universität Fotografie, aufgewachsen ist er in Lagos. Mit wachen Sinnen bewegt er sich über den Campus und durch Institutionen, denen er nie ganz selbstverständlich zugehören wird. In Bildern, in Filmen, in Landschaften, in der Musik findet er Schönheit, aber auch die Ablagerungen von Unrecht und westlicher Überheblichkeit. - Tremor ist ein zorniges, zärtliches, tröstendes Buch. Ein Roman, der uns – wie ein Bild, das seinen Betrachter mit Fragen konfrontiert – mit geschärfter Aufmerksamkeit entlässt: für das Leiden ebenso wie für die Schönheit, die dennoch immer entsteht, und die alles ist, was wir haben. </w:t>
      </w:r>
      <w:r w:rsidRPr="009207E3">
        <w:rPr>
          <w:rFonts w:ascii="Atkinson Hyperlegible" w:hAnsi="Atkinson Hyperlegible"/>
        </w:rPr>
        <w:br/>
        <w:t>Gelesen von Manfred Spitzer</w:t>
      </w:r>
      <w:r w:rsidRPr="009207E3">
        <w:rPr>
          <w:rFonts w:ascii="Atkinson Hyperlegible" w:hAnsi="Atkinson Hyperlegible"/>
        </w:rPr>
        <w:br/>
      </w:r>
      <w:r w:rsidRPr="009207E3">
        <w:rPr>
          <w:rFonts w:ascii="Atkinson Hyperlegible" w:hAnsi="Atkinson Hyperlegible"/>
        </w:rPr>
        <w:lastRenderedPageBreak/>
        <w:t xml:space="preserve">ZK: 1-0163019-1-x seit: 09.12.2024 </w:t>
      </w:r>
      <w:r w:rsidRPr="009207E3">
        <w:rPr>
          <w:rFonts w:ascii="Atkinson Hyperlegible" w:hAnsi="Atkinson Hyperlegible"/>
        </w:rPr>
        <w:br/>
        <w:t>Größe: 219 MB 288 Seiten DNB: 1306693241</w:t>
      </w:r>
      <w:r w:rsidRPr="009207E3">
        <w:rPr>
          <w:rFonts w:ascii="Atkinson Hyperlegible" w:hAnsi="Atkinson Hyperlegible"/>
        </w:rPr>
        <w:br/>
        <w:t>Ort: Berlin Verlag: Claassen Jahr: 2024</w:t>
      </w:r>
      <w:r w:rsidRPr="009207E3">
        <w:rPr>
          <w:rFonts w:ascii="Atkinson Hyperlegible" w:hAnsi="Atkinson Hyperlegible"/>
        </w:rPr>
        <w:br/>
        <w:t>1 CD. 480 Minuten</w:t>
      </w:r>
    </w:p>
    <w:p w:rsidR="000A00B4" w:rsidRPr="009207E3" w:rsidRDefault="006F14A3">
      <w:pPr>
        <w:pStyle w:val="StandardWeb"/>
        <w:rPr>
          <w:rFonts w:ascii="Atkinson Hyperlegible" w:hAnsi="Atkinson Hyperlegible"/>
        </w:rPr>
      </w:pPr>
      <w:r w:rsidRPr="009207E3">
        <w:rPr>
          <w:rFonts w:ascii="Atkinson Hyperlegible" w:hAnsi="Atkinson Hyperlegible"/>
        </w:rPr>
        <w:t>35375 Hilyard, Daisy</w:t>
      </w:r>
      <w:r w:rsidRPr="009207E3">
        <w:rPr>
          <w:rFonts w:ascii="Atkinson Hyperlegible" w:hAnsi="Atkinson Hyperlegible"/>
        </w:rPr>
        <w:br/>
        <w:t xml:space="preserve">Notstand </w:t>
      </w:r>
      <w:r w:rsidRPr="009207E3">
        <w:rPr>
          <w:rFonts w:ascii="Atkinson Hyperlegible" w:hAnsi="Atkinson Hyperlegible"/>
        </w:rPr>
        <w:br/>
        <w:t>Eine Frau sitzt während des Lockdowns in ihrer Wohnung. Während sich draußen die Krise ausbreitet, erinnert sie sich an ihre Kindheit in den 199ern in einem nordenglischen Dorf. An das Dorf, die Nachbarn, die Zerwürfnisse, die Freundschaften.</w:t>
      </w:r>
      <w:r w:rsidRPr="009207E3">
        <w:rPr>
          <w:rFonts w:ascii="Atkinson Hyperlegible" w:hAnsi="Atkinson Hyperlegible"/>
        </w:rPr>
        <w:br/>
        <w:t>Gelesen von Andrea Schunck</w:t>
      </w:r>
      <w:r w:rsidRPr="009207E3">
        <w:rPr>
          <w:rFonts w:ascii="Atkinson Hyperlegible" w:hAnsi="Atkinson Hyperlegible"/>
        </w:rPr>
        <w:br/>
        <w:t xml:space="preserve">ZK: 1-0162372-1-9 seit: 13.12.2024 </w:t>
      </w:r>
      <w:r w:rsidRPr="009207E3">
        <w:rPr>
          <w:rFonts w:ascii="Atkinson Hyperlegible" w:hAnsi="Atkinson Hyperlegible"/>
        </w:rPr>
        <w:br/>
        <w:t>Größe: 249 MB 237 Seiten DNB: 1305971655</w:t>
      </w:r>
      <w:r w:rsidRPr="009207E3">
        <w:rPr>
          <w:rFonts w:ascii="Atkinson Hyperlegible" w:hAnsi="Atkinson Hyperlegible"/>
        </w:rPr>
        <w:br/>
        <w:t>Ort: Berlin Verlag: Suhrkamp Jahr: 2024</w:t>
      </w:r>
      <w:r w:rsidRPr="009207E3">
        <w:rPr>
          <w:rFonts w:ascii="Atkinson Hyperlegible" w:hAnsi="Atkinson Hyperlegible"/>
        </w:rPr>
        <w:br/>
        <w:t>1 CD. 545 Minuten</w:t>
      </w:r>
    </w:p>
    <w:p w:rsidR="000A00B4" w:rsidRPr="009207E3" w:rsidRDefault="006F14A3">
      <w:pPr>
        <w:pStyle w:val="StandardWeb"/>
        <w:rPr>
          <w:rFonts w:ascii="Atkinson Hyperlegible" w:hAnsi="Atkinson Hyperlegible"/>
        </w:rPr>
      </w:pPr>
      <w:r w:rsidRPr="009207E3">
        <w:rPr>
          <w:rFonts w:ascii="Atkinson Hyperlegible" w:hAnsi="Atkinson Hyperlegible"/>
        </w:rPr>
        <w:t>35378 Ito, Hiromi</w:t>
      </w:r>
      <w:r w:rsidRPr="009207E3">
        <w:rPr>
          <w:rFonts w:ascii="Atkinson Hyperlegible" w:hAnsi="Atkinson Hyperlegible"/>
        </w:rPr>
        <w:br/>
        <w:t xml:space="preserve">Hundeherz </w:t>
      </w:r>
      <w:r w:rsidRPr="009207E3">
        <w:rPr>
          <w:rFonts w:ascii="Atkinson Hyperlegible" w:hAnsi="Atkinson Hyperlegible"/>
        </w:rPr>
        <w:br/>
        <w:t>Die Autorin erzählt von den letzten Jahren ihrer Schäferhündin Tahe, von deren Platz in dem besonderen Familiengefüge aus ihrem Mann, den drei Töctern, den anderen Hunden und dem kleinen Vogel. Wenn sie zugleich auf ihren gebrechlichen Vater und dessen Bedürfnisse eingeht, wird deutlich, wie universell die Erfahrung des Alterns sein kann.</w:t>
      </w:r>
      <w:r w:rsidRPr="009207E3">
        <w:rPr>
          <w:rFonts w:ascii="Atkinson Hyperlegible" w:hAnsi="Atkinson Hyperlegible"/>
        </w:rPr>
        <w:br/>
        <w:t>Gelesen von Lisa Bistrick</w:t>
      </w:r>
      <w:r w:rsidRPr="009207E3">
        <w:rPr>
          <w:rFonts w:ascii="Atkinson Hyperlegible" w:hAnsi="Atkinson Hyperlegible"/>
        </w:rPr>
        <w:br/>
        <w:t xml:space="preserve">ZK: 1-0163132-1-7 seit: 09.12.2024 </w:t>
      </w:r>
      <w:r w:rsidRPr="009207E3">
        <w:rPr>
          <w:rFonts w:ascii="Atkinson Hyperlegible" w:hAnsi="Atkinson Hyperlegible"/>
        </w:rPr>
        <w:br/>
        <w:t xml:space="preserve">Größe: 178 MB 237 Seiten DNB: </w:t>
      </w:r>
      <w:r w:rsidRPr="009207E3">
        <w:rPr>
          <w:rFonts w:ascii="Atkinson Hyperlegible" w:hAnsi="Atkinson Hyperlegible"/>
        </w:rPr>
        <w:br/>
        <w:t>Ort: Berlin Verlag: Matthes und Seitz Jahr: 2024</w:t>
      </w:r>
      <w:r w:rsidRPr="009207E3">
        <w:rPr>
          <w:rFonts w:ascii="Atkinson Hyperlegible" w:hAnsi="Atkinson Hyperlegible"/>
        </w:rPr>
        <w:br/>
        <w:t>1 CD. 390 Minuten</w:t>
      </w:r>
    </w:p>
    <w:p w:rsidR="000A00B4" w:rsidRPr="009207E3" w:rsidRDefault="006F14A3">
      <w:pPr>
        <w:pStyle w:val="StandardWeb"/>
        <w:rPr>
          <w:rFonts w:ascii="Atkinson Hyperlegible" w:hAnsi="Atkinson Hyperlegible"/>
        </w:rPr>
      </w:pPr>
      <w:r w:rsidRPr="009207E3">
        <w:rPr>
          <w:rFonts w:ascii="Atkinson Hyperlegible" w:hAnsi="Atkinson Hyperlegible"/>
        </w:rPr>
        <w:t>85409 July, Miranda</w:t>
      </w:r>
      <w:r w:rsidRPr="009207E3">
        <w:rPr>
          <w:rFonts w:ascii="Atkinson Hyperlegible" w:hAnsi="Atkinson Hyperlegible"/>
        </w:rPr>
        <w:br/>
        <w:t xml:space="preserve">Auf allen vieren </w:t>
      </w:r>
      <w:r w:rsidRPr="009207E3">
        <w:rPr>
          <w:rFonts w:ascii="Atkinson Hyperlegible" w:hAnsi="Atkinson Hyperlegible"/>
        </w:rPr>
        <w:br/>
        <w:t>Eine mittelmäßig bekannte Künstlerin schenkt sich selbst zum 45. Geburtstag einen Trip von der Westküste der USA nach New York. Sie möchte sich selbst etwas beweisen und plant die Tour alleine mit dem Auto, raus aus der Komfortzone. Nach zwei Wochen muss sie wieder zurück sein, bei Mann und Kind. Doch weit soll sie nicht kommen.</w:t>
      </w:r>
      <w:r w:rsidRPr="009207E3">
        <w:rPr>
          <w:rFonts w:ascii="Atkinson Hyperlegible" w:hAnsi="Atkinson Hyperlegible"/>
        </w:rPr>
        <w:br/>
        <w:t>Gelesen von Katja Amberger</w:t>
      </w:r>
      <w:r w:rsidRPr="009207E3">
        <w:rPr>
          <w:rFonts w:ascii="Atkinson Hyperlegible" w:hAnsi="Atkinson Hyperlegible"/>
        </w:rPr>
        <w:br/>
        <w:t xml:space="preserve">ZK: 1-0160991-1-8 seit: 06.01.2025 </w:t>
      </w:r>
      <w:r w:rsidRPr="009207E3">
        <w:rPr>
          <w:rFonts w:ascii="Atkinson Hyperlegible" w:hAnsi="Atkinson Hyperlegible"/>
        </w:rPr>
        <w:br/>
        <w:t xml:space="preserve">Größe: 342 MB 406 Seiten DNB: </w:t>
      </w:r>
      <w:r w:rsidRPr="009207E3">
        <w:rPr>
          <w:rFonts w:ascii="Atkinson Hyperlegible" w:hAnsi="Atkinson Hyperlegible"/>
        </w:rPr>
        <w:br/>
        <w:t>Ort: Köln Verlag: Kiepenheuer und Witsch Jahr: 2024</w:t>
      </w:r>
      <w:r w:rsidRPr="009207E3">
        <w:rPr>
          <w:rFonts w:ascii="Atkinson Hyperlegible" w:hAnsi="Atkinson Hyperlegible"/>
        </w:rPr>
        <w:br/>
        <w:t>1 CD. 747 Minuten</w:t>
      </w:r>
    </w:p>
    <w:p w:rsidR="000A00B4" w:rsidRPr="009207E3" w:rsidRDefault="006F14A3">
      <w:pPr>
        <w:pStyle w:val="StandardWeb"/>
        <w:rPr>
          <w:rFonts w:ascii="Atkinson Hyperlegible" w:hAnsi="Atkinson Hyperlegible"/>
        </w:rPr>
      </w:pPr>
      <w:r w:rsidRPr="009207E3">
        <w:rPr>
          <w:rFonts w:ascii="Atkinson Hyperlegible" w:hAnsi="Atkinson Hyperlegible"/>
        </w:rPr>
        <w:t>35430 Tambrea, Sabin</w:t>
      </w:r>
      <w:r w:rsidRPr="009207E3">
        <w:rPr>
          <w:rFonts w:ascii="Atkinson Hyperlegible" w:hAnsi="Atkinson Hyperlegible"/>
        </w:rPr>
        <w:br/>
        <w:t xml:space="preserve">Vaterländer </w:t>
      </w:r>
      <w:r w:rsidRPr="009207E3">
        <w:rPr>
          <w:rFonts w:ascii="Atkinson Hyperlegible" w:hAnsi="Atkinson Hyperlegible"/>
        </w:rPr>
        <w:br/>
        <w:t xml:space="preserve">1985 trifft Bela Tambrea die schwere Entscheidung, sein Heimatland Rumänien nach einer Konzertreise zu verlassen, um seiner Familie ein besseres Leben zu ermöglichen. Dieser mutige Schritt führt dazu, dass seine Familie zwei Jahre später ebenfalls nach Deutschland zieht, kurz bevor das </w:t>
      </w:r>
      <w:r w:rsidR="009207E3" w:rsidRPr="009207E3">
        <w:rPr>
          <w:rFonts w:ascii="Atkinson Hyperlegible" w:hAnsi="Atkinson Hyperlegible"/>
        </w:rPr>
        <w:t>Ceauceșcu-Regime</w:t>
      </w:r>
      <w:r w:rsidRPr="009207E3">
        <w:rPr>
          <w:rFonts w:ascii="Atkinson Hyperlegible" w:hAnsi="Atkinson Hyperlegible"/>
        </w:rPr>
        <w:t xml:space="preserve"> nicht nur Freiheit, sondern auch große Entbehrungen und bodenlose Einsamkeit mit sich. Der Roman entfaltet vor unseren Augen die Auswirkungen eines gnadenlosen politischen Systems auf das Leben gewöhnlicher Menschen. </w:t>
      </w:r>
      <w:r w:rsidRPr="009207E3">
        <w:rPr>
          <w:rFonts w:ascii="Atkinson Hyperlegible" w:hAnsi="Atkinson Hyperlegible"/>
        </w:rPr>
        <w:br/>
        <w:t>Gelesen von Sabin Tambrea</w:t>
      </w:r>
      <w:r w:rsidRPr="009207E3">
        <w:rPr>
          <w:rFonts w:ascii="Atkinson Hyperlegible" w:hAnsi="Atkinson Hyperlegible"/>
        </w:rPr>
        <w:br/>
        <w:t xml:space="preserve">ZK: 1-0163758-1-6 seit: 09.12.2024 </w:t>
      </w:r>
      <w:r w:rsidRPr="009207E3">
        <w:rPr>
          <w:rFonts w:ascii="Atkinson Hyperlegible" w:hAnsi="Atkinson Hyperlegible"/>
        </w:rPr>
        <w:br/>
        <w:t xml:space="preserve">Größe: 290 MB 0 Seiten DNB: </w:t>
      </w:r>
      <w:r w:rsidRPr="009207E3">
        <w:rPr>
          <w:rFonts w:ascii="Atkinson Hyperlegible" w:hAnsi="Atkinson Hyperlegible"/>
        </w:rPr>
        <w:br/>
        <w:t>Ort: Hamburg Verlag: Hörbuch Hamburg Jahr: 2024</w:t>
      </w:r>
      <w:r w:rsidRPr="009207E3">
        <w:rPr>
          <w:rFonts w:ascii="Atkinson Hyperlegible" w:hAnsi="Atkinson Hyperlegible"/>
        </w:rPr>
        <w:br/>
        <w:t>1 CD. 635 Minuten</w:t>
      </w:r>
    </w:p>
    <w:p w:rsidR="000A00B4" w:rsidRPr="009207E3" w:rsidRDefault="006F14A3">
      <w:pPr>
        <w:pStyle w:val="StandardWeb"/>
        <w:rPr>
          <w:rFonts w:ascii="Atkinson Hyperlegible" w:hAnsi="Atkinson Hyperlegible"/>
        </w:rPr>
      </w:pPr>
      <w:r w:rsidRPr="009207E3">
        <w:rPr>
          <w:rFonts w:ascii="Atkinson Hyperlegible" w:hAnsi="Atkinson Hyperlegible"/>
        </w:rPr>
        <w:t>85397 Williams, Joy</w:t>
      </w:r>
      <w:r w:rsidRPr="009207E3">
        <w:rPr>
          <w:rFonts w:ascii="Atkinson Hyperlegible" w:hAnsi="Atkinson Hyperlegible"/>
        </w:rPr>
        <w:br/>
        <w:t xml:space="preserve">In der Gnade </w:t>
      </w:r>
      <w:r w:rsidRPr="009207E3">
        <w:rPr>
          <w:rFonts w:ascii="Atkinson Hyperlegible" w:hAnsi="Atkinson Hyperlegible"/>
        </w:rPr>
        <w:br/>
        <w:t xml:space="preserve">Kate flieht - vor der unnachgiebigen Liebe ihres Predigervaters und um ihr Leben zu finden, </w:t>
      </w:r>
      <w:r w:rsidR="009207E3">
        <w:rPr>
          <w:rFonts w:ascii="Atkinson Hyperlegible" w:hAnsi="Atkinson Hyperlegible"/>
        </w:rPr>
        <w:t xml:space="preserve">in </w:t>
      </w:r>
      <w:r w:rsidRPr="009207E3">
        <w:rPr>
          <w:rFonts w:ascii="Atkinson Hyperlegible" w:hAnsi="Atkinson Hyperlegible"/>
        </w:rPr>
        <w:t>die Wirklichkeit. Sie job</w:t>
      </w:r>
      <w:r w:rsidR="009207E3">
        <w:rPr>
          <w:rFonts w:ascii="Atkinson Hyperlegible" w:hAnsi="Atkinson Hyperlegible"/>
        </w:rPr>
        <w:t>b</w:t>
      </w:r>
      <w:r w:rsidRPr="009207E3">
        <w:rPr>
          <w:rFonts w:ascii="Atkinson Hyperlegible" w:hAnsi="Atkinson Hyperlegible"/>
        </w:rPr>
        <w:t>t als Kellnerin, schläft mit namenlosen Bekanntschaften. Im Herbst geht sie aufs College und tritt einer Studentinnenverbindung bei. Da ist, lebenszugewandter als sie, die Schar ihrer Mitstudentinnen, da ist ihr einziger Freund Corinthian Brown, der als Nachtwächter in einem schäbigen Zoo arbeitet. Und da ist Grady, ihr Mann.</w:t>
      </w:r>
      <w:r w:rsidRPr="009207E3">
        <w:rPr>
          <w:rFonts w:ascii="Atkinson Hyperlegible" w:hAnsi="Atkinson Hyperlegible"/>
        </w:rPr>
        <w:br/>
        <w:t>Gelesen von Lara Körte</w:t>
      </w:r>
      <w:r w:rsidRPr="009207E3">
        <w:rPr>
          <w:rFonts w:ascii="Atkinson Hyperlegible" w:hAnsi="Atkinson Hyperlegible"/>
        </w:rPr>
        <w:br/>
        <w:t xml:space="preserve">ZK: 1-0161937-1-8 seit: 18.12.2024 </w:t>
      </w:r>
      <w:r w:rsidRPr="009207E3">
        <w:rPr>
          <w:rFonts w:ascii="Atkinson Hyperlegible" w:hAnsi="Atkinson Hyperlegible"/>
        </w:rPr>
        <w:br/>
        <w:t xml:space="preserve">Größe: 527 MB 336 Seiten DNB: </w:t>
      </w:r>
      <w:r w:rsidRPr="009207E3">
        <w:rPr>
          <w:rFonts w:ascii="Atkinson Hyperlegible" w:hAnsi="Atkinson Hyperlegible"/>
        </w:rPr>
        <w:br/>
        <w:t>Ort: München Verlag: dtv Jahr: 2024</w:t>
      </w:r>
      <w:r w:rsidRPr="009207E3">
        <w:rPr>
          <w:rFonts w:ascii="Atkinson Hyperlegible" w:hAnsi="Atkinson Hyperlegible"/>
        </w:rPr>
        <w:br/>
        <w:t>1 CD. 574 Minuten</w:t>
      </w:r>
    </w:p>
    <w:p w:rsidR="000A00B4" w:rsidRPr="009207E3" w:rsidRDefault="006F14A3">
      <w:pPr>
        <w:pStyle w:val="berschrift2"/>
        <w:rPr>
          <w:rFonts w:ascii="Atkinson Hyperlegible" w:eastAsia="Times New Roman" w:hAnsi="Atkinson Hyperlegible"/>
        </w:rPr>
      </w:pPr>
      <w:bookmarkStart w:id="2" w:name="_Toc187229332"/>
      <w:r w:rsidRPr="009207E3">
        <w:rPr>
          <w:rFonts w:ascii="Atkinson Hyperlegible" w:eastAsia="Times New Roman" w:hAnsi="Atkinson Hyperlegible"/>
        </w:rPr>
        <w:t>Unterhaltungsliteratur – Schicksalsromane – Liebesromane</w:t>
      </w:r>
      <w:bookmarkEnd w:id="2"/>
    </w:p>
    <w:p w:rsidR="000A00B4" w:rsidRPr="009207E3" w:rsidRDefault="006F14A3">
      <w:pPr>
        <w:pStyle w:val="StandardWeb"/>
        <w:rPr>
          <w:rFonts w:ascii="Atkinson Hyperlegible" w:hAnsi="Atkinson Hyperlegible"/>
        </w:rPr>
      </w:pPr>
      <w:r w:rsidRPr="009207E3">
        <w:rPr>
          <w:rFonts w:ascii="Atkinson Hyperlegible" w:hAnsi="Atkinson Hyperlegible"/>
        </w:rPr>
        <w:t>35427 Arenz, Ewald</w:t>
      </w:r>
      <w:r w:rsidRPr="009207E3">
        <w:rPr>
          <w:rFonts w:ascii="Atkinson Hyperlegible" w:hAnsi="Atkinson Hyperlegible"/>
        </w:rPr>
        <w:br/>
        <w:t xml:space="preserve">Zwei Leben </w:t>
      </w:r>
      <w:r w:rsidRPr="009207E3">
        <w:rPr>
          <w:rFonts w:ascii="Atkinson Hyperlegible" w:hAnsi="Atkinson Hyperlegible"/>
        </w:rPr>
        <w:br/>
        <w:t>1971. Nach einer Schneiderlehre in der Stadt kehrt die 20-jährige Roberta auf den Hof ihrer Eltern in Süddeutschland zurück. Hier auf dem Land sind Feminismus, Popkultur und Miniröcke nichts, womit man sich beschäftigt. Roberta liebt die Arbeit auf dem Hof dennoch – und sie liebt Wilhelm, den Pfarrerssohn. Anders Gertrud, Wilhelms Mutter: Sie hasst das Dorfleben und das beengte Pfarrhaus und wünscht sich nichts mehr als weggehen zu können, hinaus in die Welt. Beide Frauen werden schwanger und müssen folgenschwere Entscheidungen treffen. Doch dann passiert ein tragisches Unglück...</w:t>
      </w:r>
      <w:r w:rsidRPr="009207E3">
        <w:rPr>
          <w:rFonts w:ascii="Atkinson Hyperlegible" w:hAnsi="Atkinson Hyperlegible"/>
        </w:rPr>
        <w:br/>
        <w:t>Gelesen von Ulrike Kapfer</w:t>
      </w:r>
      <w:r w:rsidRPr="009207E3">
        <w:rPr>
          <w:rFonts w:ascii="Atkinson Hyperlegible" w:hAnsi="Atkinson Hyperlegible"/>
        </w:rPr>
        <w:br/>
        <w:t xml:space="preserve">ZK: 1-0163717-1-3 seit: 09.12.2024 </w:t>
      </w:r>
      <w:r w:rsidRPr="009207E3">
        <w:rPr>
          <w:rFonts w:ascii="Atkinson Hyperlegible" w:hAnsi="Atkinson Hyperlegible"/>
        </w:rPr>
        <w:br/>
        <w:t xml:space="preserve">Größe: 281 MB 0 Seiten DNB: </w:t>
      </w:r>
      <w:r w:rsidRPr="009207E3">
        <w:rPr>
          <w:rFonts w:ascii="Atkinson Hyperlegible" w:hAnsi="Atkinson Hyperlegible"/>
        </w:rPr>
        <w:br/>
        <w:t>Ort: Berlin Verlag: Der Audio Verlag Jahr: 2024</w:t>
      </w:r>
      <w:r w:rsidRPr="009207E3">
        <w:rPr>
          <w:rFonts w:ascii="Atkinson Hyperlegible" w:hAnsi="Atkinson Hyperlegible"/>
        </w:rPr>
        <w:br/>
        <w:t>1 CD. 615 Minuten</w:t>
      </w:r>
    </w:p>
    <w:p w:rsidR="000A00B4" w:rsidRPr="009207E3" w:rsidRDefault="006F14A3">
      <w:pPr>
        <w:pStyle w:val="StandardWeb"/>
        <w:rPr>
          <w:rFonts w:ascii="Atkinson Hyperlegible" w:hAnsi="Atkinson Hyperlegible"/>
        </w:rPr>
      </w:pPr>
      <w:r w:rsidRPr="009207E3">
        <w:rPr>
          <w:rFonts w:ascii="Atkinson Hyperlegible" w:hAnsi="Atkinson Hyperlegible"/>
        </w:rPr>
        <w:t xml:space="preserve">Familie Nummer 100059 Floras Küche </w:t>
      </w:r>
    </w:p>
    <w:p w:rsidR="000A00B4" w:rsidRPr="009207E3" w:rsidRDefault="006F14A3">
      <w:pPr>
        <w:pStyle w:val="StandardWeb"/>
        <w:rPr>
          <w:rFonts w:ascii="Atkinson Hyperlegible" w:hAnsi="Atkinson Hyperlegible"/>
        </w:rPr>
      </w:pPr>
      <w:r w:rsidRPr="009207E3">
        <w:rPr>
          <w:rFonts w:ascii="Atkinson Hyperlegible" w:hAnsi="Atkinson Hyperlegible"/>
        </w:rPr>
        <w:t>Folge-Nr: 4 von 5</w:t>
      </w:r>
      <w:r w:rsidRPr="009207E3">
        <w:rPr>
          <w:rFonts w:ascii="Atkinson Hyperlegible" w:hAnsi="Atkinson Hyperlegible"/>
        </w:rPr>
        <w:br/>
        <w:t>85402 Colgan, Jenny</w:t>
      </w:r>
      <w:r w:rsidRPr="009207E3">
        <w:rPr>
          <w:rFonts w:ascii="Atkinson Hyperlegible" w:hAnsi="Atkinson Hyperlegible"/>
        </w:rPr>
        <w:br/>
        <w:t>Weihnachten im kleinen Inselhotel</w:t>
      </w:r>
      <w:r w:rsidRPr="009207E3">
        <w:rPr>
          <w:rFonts w:ascii="Atkinson Hyperlegible" w:hAnsi="Atkinson Hyperlegible"/>
        </w:rPr>
        <w:br/>
        <w:t>Ein festlich geschmückter Kamin mit prasselndem Feuer, ein köstliches Weihnachtsmenü und glückliche Gäste - so prachtvoll soll "The Rock", das neue Hotel auf der kleinen schottischen Insel Mure, an den Feiertagen erstrahlen. Doch wenige Wochen vor dem Fest ist das Hotel eine Baustelle, der Kamin nicht einsatzbereit und die Küche ein einziges Chaos. Cafébesitzerin Flora und ihr Bruder Fintan müssen alle Register ziehen, damit "The Rock" rechtzeitig eröffnen und ihre Familie wahres Weihnachtsglück erleben kann.</w:t>
      </w:r>
      <w:r w:rsidRPr="009207E3">
        <w:rPr>
          <w:rFonts w:ascii="Atkinson Hyperlegible" w:hAnsi="Atkinson Hyperlegible"/>
        </w:rPr>
        <w:br/>
        <w:t>Gelesen von Vanida Karun</w:t>
      </w:r>
      <w:r w:rsidRPr="009207E3">
        <w:rPr>
          <w:rFonts w:ascii="Atkinson Hyperlegible" w:hAnsi="Atkinson Hyperlegible"/>
        </w:rPr>
        <w:br/>
        <w:t>1 CD. 623 Minuten</w:t>
      </w:r>
    </w:p>
    <w:p w:rsidR="000A00B4" w:rsidRPr="009207E3" w:rsidRDefault="006F14A3">
      <w:pPr>
        <w:pStyle w:val="StandardWeb"/>
        <w:rPr>
          <w:rFonts w:ascii="Atkinson Hyperlegible" w:hAnsi="Atkinson Hyperlegible"/>
        </w:rPr>
      </w:pPr>
      <w:r w:rsidRPr="009207E3">
        <w:rPr>
          <w:rFonts w:ascii="Atkinson Hyperlegible" w:hAnsi="Atkinson Hyperlegible"/>
        </w:rPr>
        <w:t>Folge-Nr: 5 von 5</w:t>
      </w:r>
      <w:r w:rsidRPr="009207E3">
        <w:rPr>
          <w:rFonts w:ascii="Atkinson Hyperlegible" w:hAnsi="Atkinson Hyperlegible"/>
        </w:rPr>
        <w:br/>
        <w:t>85405 Colgan, Jenny</w:t>
      </w:r>
      <w:r w:rsidRPr="009207E3">
        <w:rPr>
          <w:rFonts w:ascii="Atkinson Hyperlegible" w:hAnsi="Atkinson Hyperlegible"/>
        </w:rPr>
        <w:br/>
        <w:t>Hochzeitsglocken auf der kleinen Insel</w:t>
      </w:r>
      <w:r w:rsidRPr="009207E3">
        <w:rPr>
          <w:rFonts w:ascii="Atkinson Hyperlegible" w:hAnsi="Atkinson Hyperlegible"/>
        </w:rPr>
        <w:br/>
        <w:t>Instagram-Star Olivia plant eine Hochzeit, die alle anderen in den Schatten stellen soll. Und das ausgerechnet auf der schottischen Insel Mure. Das Event wäre die Werbung, die Hotel-Chefin Flora braucht, um das brandneue Hotel "The Rock" ans Laufen zu bringen. Dumm nur, dass Olivias extravagante Ideen Floras eigene Pläne durcheinanderwirbeln. Denn Flora möchte mit "ihrem" Joel auch endlich den Bund fürs Leben schließen. Doch die beiden haben ziemlich unterschiedliche Vorstellungen vom perfekten Fest - er: so klein wie möglich, sie: am liebsten mit der ganzen Welt -, und jetzt funkt auch noch Olivia dazwischen. Lorna, die Leiterin der Inselschule, macht sich ebenfalls Gedanken über die Zukunft. Sie und Saif, der syrische Arzt, leben ihre Liebe weiterhin nur im Verborgenen. Werden sie irgendwann ganz offen ein Paar sein dürfen?</w:t>
      </w:r>
      <w:r w:rsidRPr="009207E3">
        <w:rPr>
          <w:rFonts w:ascii="Atkinson Hyperlegible" w:hAnsi="Atkinson Hyperlegible"/>
        </w:rPr>
        <w:br/>
        <w:t>Gelesen von Vanida Karun</w:t>
      </w:r>
      <w:r w:rsidRPr="009207E3">
        <w:rPr>
          <w:rFonts w:ascii="Atkinson Hyperlegible" w:hAnsi="Atkinson Hyperlegible"/>
        </w:rPr>
        <w:br/>
        <w:t>1 CD. 726 Minuten</w:t>
      </w:r>
    </w:p>
    <w:p w:rsidR="000A00B4" w:rsidRPr="009207E3" w:rsidRDefault="006F14A3" w:rsidP="006F14A3">
      <w:pPr>
        <w:pStyle w:val="StandardWeb"/>
        <w:rPr>
          <w:rFonts w:ascii="Atkinson Hyperlegible" w:hAnsi="Atkinson Hyperlegible"/>
        </w:rPr>
      </w:pPr>
      <w:r w:rsidRPr="009207E3">
        <w:rPr>
          <w:rFonts w:ascii="Atkinson Hyperlegible" w:hAnsi="Atkinson Hyperlegible"/>
        </w:rPr>
        <w:t xml:space="preserve">Ende Familie Nummer 100059 </w:t>
      </w:r>
    </w:p>
    <w:p w:rsidR="000A00B4" w:rsidRPr="009207E3" w:rsidRDefault="006F14A3">
      <w:pPr>
        <w:pStyle w:val="StandardWeb"/>
        <w:rPr>
          <w:rFonts w:ascii="Atkinson Hyperlegible" w:hAnsi="Atkinson Hyperlegible"/>
        </w:rPr>
      </w:pPr>
      <w:r w:rsidRPr="009207E3">
        <w:rPr>
          <w:rFonts w:ascii="Atkinson Hyperlegible" w:hAnsi="Atkinson Hyperlegible"/>
        </w:rPr>
        <w:t>85398 Friese, Jani</w:t>
      </w:r>
      <w:r w:rsidRPr="009207E3">
        <w:rPr>
          <w:rFonts w:ascii="Atkinson Hyperlegible" w:hAnsi="Atkinson Hyperlegible"/>
        </w:rPr>
        <w:br/>
        <w:t>Wo das Meer auf Hoffnung trifft</w:t>
      </w:r>
      <w:r w:rsidR="009207E3">
        <w:rPr>
          <w:rFonts w:ascii="Atkinson Hyperlegible" w:hAnsi="Atkinson Hyperlegible"/>
        </w:rPr>
        <w:t xml:space="preserve"> -</w:t>
      </w:r>
      <w:r w:rsidRPr="009207E3">
        <w:rPr>
          <w:rFonts w:ascii="Atkinson Hyperlegible" w:hAnsi="Atkinson Hyperlegible"/>
        </w:rPr>
        <w:t xml:space="preserve"> ein Norderney Roman </w:t>
      </w:r>
      <w:r w:rsidRPr="009207E3">
        <w:rPr>
          <w:rFonts w:ascii="Atkinson Hyperlegible" w:hAnsi="Atkinson Hyperlegible"/>
        </w:rPr>
        <w:br/>
        <w:t>Weiße Dünen und Meeresrauschen - das ist genau das, was Romy jetzt braucht, um endlich wieder durchatmen zu können. Doch als sie dem attraktiven Jakob begegnet, ist es mit der Ruhe vorbei. Grund dafür ist nicht nur seine charmante Art, der Romy schlecht widerstehen kann, sondern ebenso ein siebzig Jahre alter Brief, der eines Tages unverhofft in den Briefkasten ihrer Ferienunterkunft flattert. Als wenig später weitere Briefe auftauchen, wissen Romy und Jakob, dass sie den Schlüssel zu einem Geheimnis in den Händen halten, das all die Jahre im Verborgenen geschlummert hat. Was haben die beiden Freundinnen aus den Briefen mit Norderney zu tun, und wer ist der Mann, der die blau-weißen Fliesen in der alten Mühle angebracht hat? Jakob und Romy stoßen auf ein dunkles Kapitel aus der Vergangenheit, das ihnen unter die Haut geht und ihr eigenes Leben für immer verändert.</w:t>
      </w:r>
      <w:r w:rsidRPr="009207E3">
        <w:rPr>
          <w:rFonts w:ascii="Atkinson Hyperlegible" w:hAnsi="Atkinson Hyperlegible"/>
        </w:rPr>
        <w:br/>
        <w:t>Gelesen von Cornelia Tillmann</w:t>
      </w:r>
      <w:r w:rsidRPr="009207E3">
        <w:rPr>
          <w:rFonts w:ascii="Atkinson Hyperlegible" w:hAnsi="Atkinson Hyperlegible"/>
        </w:rPr>
        <w:br/>
        <w:t xml:space="preserve">ZK: 1-0163427-1-3 seit: 18.12.2024 </w:t>
      </w:r>
      <w:r w:rsidRPr="009207E3">
        <w:rPr>
          <w:rFonts w:ascii="Atkinson Hyperlegible" w:hAnsi="Atkinson Hyperlegible"/>
        </w:rPr>
        <w:br/>
        <w:t xml:space="preserve">Größe: 484 MB 0 Seiten DNB: </w:t>
      </w:r>
      <w:r w:rsidRPr="009207E3">
        <w:rPr>
          <w:rFonts w:ascii="Atkinson Hyperlegible" w:hAnsi="Atkinson Hyperlegible"/>
        </w:rPr>
        <w:br/>
        <w:t>Ort: Eckental Verlag: Shooting Star Audio Jahr: 2024</w:t>
      </w:r>
      <w:r w:rsidRPr="009207E3">
        <w:rPr>
          <w:rFonts w:ascii="Atkinson Hyperlegible" w:hAnsi="Atkinson Hyperlegible"/>
        </w:rPr>
        <w:br/>
        <w:t>1 CD. 528 Minuten</w:t>
      </w:r>
    </w:p>
    <w:p w:rsidR="000A00B4" w:rsidRPr="009207E3" w:rsidRDefault="006F14A3">
      <w:pPr>
        <w:pStyle w:val="StandardWeb"/>
        <w:rPr>
          <w:rFonts w:ascii="Atkinson Hyperlegible" w:hAnsi="Atkinson Hyperlegible"/>
        </w:rPr>
      </w:pPr>
      <w:r w:rsidRPr="009207E3">
        <w:rPr>
          <w:rFonts w:ascii="Atkinson Hyperlegible" w:hAnsi="Atkinson Hyperlegible"/>
        </w:rPr>
        <w:t>85400 Gruber, Roswitha</w:t>
      </w:r>
      <w:r w:rsidRPr="009207E3">
        <w:rPr>
          <w:rFonts w:ascii="Atkinson Hyperlegible" w:hAnsi="Atkinson Hyperlegible"/>
        </w:rPr>
        <w:br/>
        <w:t xml:space="preserve">Verjagt von Haus und Hof </w:t>
      </w:r>
      <w:r w:rsidRPr="009207E3">
        <w:rPr>
          <w:rFonts w:ascii="Atkinson Hyperlegible" w:hAnsi="Atkinson Hyperlegible"/>
        </w:rPr>
        <w:br/>
        <w:t>Schon seit sie fünf Jahre alt ist, hat die Halbwaise Lisi keinen anderen Wunsch als Bäuerin zu werden. Daher sieht sie es als Glücksfall an, dass ihr viele Jahre später der achtzehnjährige Wastl begegnet. Sie verliebt sich auf den ersten Blick in ihn. Das ist kein Wunder, denn er sieht nicht nur blendend aus, er wird auch eines Tages einen ansehnlichen Bauernhof erben. Doch kurz vor der Übergabe stirbt Wastl und Lisi wird mit ihrem gemeinsamen Kind vom Hof gejagt.</w:t>
      </w:r>
      <w:r w:rsidRPr="009207E3">
        <w:rPr>
          <w:rFonts w:ascii="Atkinson Hyperlegible" w:hAnsi="Atkinson Hyperlegible"/>
        </w:rPr>
        <w:br/>
        <w:t>Gelesen von Margot Skofic</w:t>
      </w:r>
      <w:r w:rsidRPr="009207E3">
        <w:rPr>
          <w:rFonts w:ascii="Atkinson Hyperlegible" w:hAnsi="Atkinson Hyperlegible"/>
        </w:rPr>
        <w:br/>
        <w:t xml:space="preserve">ZK: 1-0162012-1-4 seit: 18.12.2024 </w:t>
      </w:r>
      <w:r w:rsidRPr="009207E3">
        <w:rPr>
          <w:rFonts w:ascii="Atkinson Hyperlegible" w:hAnsi="Atkinson Hyperlegible"/>
        </w:rPr>
        <w:br/>
        <w:t xml:space="preserve">Größe: 312 MB 300 Seiten DNB: </w:t>
      </w:r>
      <w:r w:rsidRPr="009207E3">
        <w:rPr>
          <w:rFonts w:ascii="Atkinson Hyperlegible" w:hAnsi="Atkinson Hyperlegible"/>
        </w:rPr>
        <w:br/>
        <w:t>Ort: Rosenheim Verlag: Rosenheimer Jahr: 2020</w:t>
      </w:r>
      <w:r w:rsidRPr="009207E3">
        <w:rPr>
          <w:rFonts w:ascii="Atkinson Hyperlegible" w:hAnsi="Atkinson Hyperlegible"/>
        </w:rPr>
        <w:br/>
        <w:t>1 CD. 678 Minuten</w:t>
      </w:r>
    </w:p>
    <w:p w:rsidR="000A00B4" w:rsidRPr="009207E3" w:rsidRDefault="006F14A3">
      <w:pPr>
        <w:pStyle w:val="StandardWeb"/>
        <w:rPr>
          <w:rFonts w:ascii="Atkinson Hyperlegible" w:hAnsi="Atkinson Hyperlegible"/>
        </w:rPr>
      </w:pPr>
      <w:r w:rsidRPr="009207E3">
        <w:rPr>
          <w:rFonts w:ascii="Atkinson Hyperlegible" w:hAnsi="Atkinson Hyperlegible"/>
        </w:rPr>
        <w:t>85403 Jacobsen, Emma</w:t>
      </w:r>
      <w:r w:rsidRPr="009207E3">
        <w:rPr>
          <w:rFonts w:ascii="Atkinson Hyperlegible" w:hAnsi="Atkinson Hyperlegible"/>
        </w:rPr>
        <w:br/>
        <w:t xml:space="preserve">Die Glücksbäckerei am Meer </w:t>
      </w:r>
      <w:r w:rsidRPr="009207E3">
        <w:rPr>
          <w:rFonts w:ascii="Atkinson Hyperlegible" w:hAnsi="Atkinson Hyperlegible"/>
        </w:rPr>
        <w:br/>
        <w:t>Nur beim Backen ihrer berühmten süßen Köstlichkeiten ist Riekje wirklich glücklich - trotzdem traut sie sich nicht zu, etwas aus ihrem Können zu machen und ein eigenes Café zu eröffnen. Dann eskaliert auch noch ein Streit mit ihrem Freund, und Riekje steht ohne Dach über dem Kopf da. Zum Glück kann sie fürs Erste bei dem charmanten Camper Yanis unterkommen, der wegen eines gebrochenen Fußes Hilfe benötigt und im Austausch dafür einen Schlafplatz in seinem alten Van anbietet. Bei langen Gesprächen mit Blick aufs abendliche Meer kommen sich die beiden näher, und Yanis bestärkt Riekje darin, ihren Traum zu leben. Alles könnte perfekt sein - doch dann wird Riekjes Leben durch Yanis komplett auf den Kopf gestellt.</w:t>
      </w:r>
      <w:r w:rsidRPr="009207E3">
        <w:rPr>
          <w:rFonts w:ascii="Atkinson Hyperlegible" w:hAnsi="Atkinson Hyperlegible"/>
        </w:rPr>
        <w:br/>
        <w:t>Gelesen von Ann Vielhaben</w:t>
      </w:r>
      <w:r w:rsidRPr="009207E3">
        <w:rPr>
          <w:rFonts w:ascii="Atkinson Hyperlegible" w:hAnsi="Atkinson Hyperlegible"/>
        </w:rPr>
        <w:br/>
        <w:t xml:space="preserve">ZK: 1-0163268-1-5 seit: 18.12.2024 </w:t>
      </w:r>
      <w:r w:rsidRPr="009207E3">
        <w:rPr>
          <w:rFonts w:ascii="Atkinson Hyperlegible" w:hAnsi="Atkinson Hyperlegible"/>
        </w:rPr>
        <w:br/>
        <w:t xml:space="preserve">Größe: 249 MB 9 Seiten DNB: </w:t>
      </w:r>
      <w:r w:rsidRPr="009207E3">
        <w:rPr>
          <w:rFonts w:ascii="Atkinson Hyperlegible" w:hAnsi="Atkinson Hyperlegible"/>
        </w:rPr>
        <w:br/>
        <w:t>Ort: [Berlin] Verlag: Audible Studios Jahr: 2024</w:t>
      </w:r>
      <w:r w:rsidRPr="009207E3">
        <w:rPr>
          <w:rFonts w:ascii="Atkinson Hyperlegible" w:hAnsi="Atkinson Hyperlegible"/>
        </w:rPr>
        <w:br/>
        <w:t>1 CD. 542 Minuten</w:t>
      </w:r>
    </w:p>
    <w:p w:rsidR="000A00B4" w:rsidRPr="009207E3" w:rsidRDefault="006F14A3">
      <w:pPr>
        <w:pStyle w:val="StandardWeb"/>
        <w:rPr>
          <w:rFonts w:ascii="Atkinson Hyperlegible" w:hAnsi="Atkinson Hyperlegible"/>
        </w:rPr>
      </w:pPr>
      <w:r w:rsidRPr="009207E3">
        <w:rPr>
          <w:rFonts w:ascii="Atkinson Hyperlegible" w:hAnsi="Atkinson Hyperlegible"/>
        </w:rPr>
        <w:t xml:space="preserve">Familie Nummer 100145 Walchensee </w:t>
      </w:r>
    </w:p>
    <w:p w:rsidR="000A00B4" w:rsidRPr="009207E3" w:rsidRDefault="006F14A3">
      <w:pPr>
        <w:pStyle w:val="StandardWeb"/>
        <w:rPr>
          <w:rFonts w:ascii="Atkinson Hyperlegible" w:hAnsi="Atkinson Hyperlegible"/>
        </w:rPr>
      </w:pPr>
      <w:r w:rsidRPr="009207E3">
        <w:rPr>
          <w:rFonts w:ascii="Atkinson Hyperlegible" w:hAnsi="Atkinson Hyperlegible"/>
        </w:rPr>
        <w:t>Folge-Nr: 2 von 2</w:t>
      </w:r>
      <w:r w:rsidRPr="009207E3">
        <w:rPr>
          <w:rFonts w:ascii="Atkinson Hyperlegible" w:hAnsi="Atkinson Hyperlegible"/>
        </w:rPr>
        <w:br/>
        <w:t>35261 Oliver, Sophie</w:t>
      </w:r>
      <w:r w:rsidRPr="009207E3">
        <w:rPr>
          <w:rFonts w:ascii="Atkinson Hyperlegible" w:hAnsi="Atkinson Hyperlegible"/>
        </w:rPr>
        <w:br/>
        <w:t>Das Haus am Walchensee - Glück ist Familiensache</w:t>
      </w:r>
      <w:r w:rsidRPr="009207E3">
        <w:rPr>
          <w:rFonts w:ascii="Atkinson Hyperlegible" w:hAnsi="Atkinson Hyperlegible"/>
        </w:rPr>
        <w:br/>
        <w:t xml:space="preserve">Niklas Siebert ist endlich dabei, seine Ruhe zu finden. Nach dem Tod des Vaters und Konflikten mit seiner Schwester Freya ist erst seit Kurzem ein wenig Frieden in die Familie eingekehrt. Und eine lang ersehnte Routine. Auch was den Fischerfleck betrifft, der mittlerweile so viel mehr ist als nur ein Gasthof am See: ein Hotspot, wo sich nicht nur die Schönen und Reichen aus München treffen, die hier Urlaub machen, sondern ebenso die Einheimischen. Niklas und Freya haben hart gearbeitet, um das zu erreichen. Nach wie vor brauchen sie ihre Energie für den Gasthof – und Niklas obendrein für die Berufsfischerei auf dem Walchensee, die er umweltgerecht ausbauen will. Es verlangt ihn schlichtweg nicht nach noch mehr Aufregung. Doch gerade haben sie Freyas 30. Geburtstag gefeiert, steht plötzlich Pia Kaufmann vor der Tür. Und teilt mit, dass sie aus geschäftlichen Gründen an den Walchensee zurückzieht, zusammen mit ihrem Verlobten. Die Frau, die Niklas vor vielen Jahren das Herz gebrochen hat, ist wieder da. Wird seine noch junge Beziehung zur Tierärztin Jessica das aushalten? Und was genau plant Pias Verlobter? </w:t>
      </w:r>
      <w:r w:rsidRPr="009207E3">
        <w:rPr>
          <w:rFonts w:ascii="Atkinson Hyperlegible" w:hAnsi="Atkinson Hyperlegible"/>
        </w:rPr>
        <w:br/>
        <w:t>Gelesen von Dagmar Bittner</w:t>
      </w:r>
      <w:r w:rsidRPr="009207E3">
        <w:rPr>
          <w:rFonts w:ascii="Atkinson Hyperlegible" w:hAnsi="Atkinson Hyperlegible"/>
        </w:rPr>
        <w:br/>
        <w:t>1 CD. 615 Minuten</w:t>
      </w:r>
    </w:p>
    <w:p w:rsidR="000A00B4" w:rsidRPr="009207E3" w:rsidRDefault="006F14A3">
      <w:pPr>
        <w:pStyle w:val="StandardWeb"/>
        <w:rPr>
          <w:rFonts w:ascii="Atkinson Hyperlegible" w:hAnsi="Atkinson Hyperlegible"/>
        </w:rPr>
      </w:pPr>
      <w:r w:rsidRPr="009207E3">
        <w:rPr>
          <w:rFonts w:ascii="Atkinson Hyperlegible" w:hAnsi="Atkinson Hyperlegible"/>
        </w:rPr>
        <w:t xml:space="preserve">Ende Familie Nummer 100145 </w:t>
      </w:r>
    </w:p>
    <w:p w:rsidR="000A00B4" w:rsidRPr="009207E3" w:rsidRDefault="006F14A3">
      <w:pPr>
        <w:pStyle w:val="StandardWeb"/>
        <w:rPr>
          <w:rFonts w:ascii="Atkinson Hyperlegible" w:hAnsi="Atkinson Hyperlegible"/>
        </w:rPr>
      </w:pPr>
      <w:r w:rsidRPr="009207E3">
        <w:rPr>
          <w:rFonts w:ascii="Atkinson Hyperlegible" w:hAnsi="Atkinson Hyperlegible"/>
        </w:rPr>
        <w:t>35166 Staffel, Tim</w:t>
      </w:r>
      <w:r w:rsidRPr="009207E3">
        <w:rPr>
          <w:rFonts w:ascii="Atkinson Hyperlegible" w:hAnsi="Atkinson Hyperlegible"/>
        </w:rPr>
        <w:br/>
        <w:t xml:space="preserve">Südstern </w:t>
      </w:r>
      <w:r w:rsidRPr="009207E3">
        <w:rPr>
          <w:rFonts w:ascii="Atkinson Hyperlegible" w:hAnsi="Atkinson Hyperlegible"/>
        </w:rPr>
        <w:br/>
        <w:t xml:space="preserve">Vanessa ist Pharmakologin. Sie lebt in Berlin und liefert Substanzen, die für Erfolg und Glück sorgen. Ihre Kunden sind Sportler, Krankenpflegerinnen, Politiker. Deniz ist Streifenpolizist. Er fährt Doppelschicht und pflegt seinen parkinsonkranken Vater. Jeden Tag suchen Vanessa und Deniz verlorene Menschen auf, doch dann treffen sie sich. </w:t>
      </w:r>
      <w:r w:rsidRPr="009207E3">
        <w:rPr>
          <w:rFonts w:ascii="Atkinson Hyperlegible" w:hAnsi="Atkinson Hyperlegible"/>
        </w:rPr>
        <w:br/>
        <w:t>Gelesen von Andrea Schunck</w:t>
      </w:r>
      <w:r w:rsidRPr="009207E3">
        <w:rPr>
          <w:rFonts w:ascii="Atkinson Hyperlegible" w:hAnsi="Atkinson Hyperlegible"/>
        </w:rPr>
        <w:br/>
        <w:t xml:space="preserve">ZK: 1-0160575-1-2 seit: 09.12.2024 </w:t>
      </w:r>
      <w:r w:rsidRPr="009207E3">
        <w:rPr>
          <w:rFonts w:ascii="Atkinson Hyperlegible" w:hAnsi="Atkinson Hyperlegible"/>
        </w:rPr>
        <w:br/>
        <w:t>Größe: 308 MB 287 Seiten DNB: 1286122872</w:t>
      </w:r>
      <w:r w:rsidRPr="009207E3">
        <w:rPr>
          <w:rFonts w:ascii="Atkinson Hyperlegible" w:hAnsi="Atkinson Hyperlegible"/>
        </w:rPr>
        <w:br/>
        <w:t>Ort: Berlin Verlag: Kanon Verlag Jahr: 2023</w:t>
      </w:r>
      <w:r w:rsidRPr="009207E3">
        <w:rPr>
          <w:rFonts w:ascii="Atkinson Hyperlegible" w:hAnsi="Atkinson Hyperlegible"/>
        </w:rPr>
        <w:br/>
        <w:t>1 CD. 670 Minuten</w:t>
      </w:r>
    </w:p>
    <w:p w:rsidR="000A00B4" w:rsidRPr="009207E3" w:rsidRDefault="006F14A3">
      <w:pPr>
        <w:pStyle w:val="berschrift2"/>
        <w:rPr>
          <w:rFonts w:ascii="Atkinson Hyperlegible" w:eastAsia="Times New Roman" w:hAnsi="Atkinson Hyperlegible"/>
        </w:rPr>
      </w:pPr>
      <w:bookmarkStart w:id="3" w:name="_Toc187229333"/>
      <w:r w:rsidRPr="009207E3">
        <w:rPr>
          <w:rFonts w:ascii="Atkinson Hyperlegible" w:eastAsia="Times New Roman" w:hAnsi="Atkinson Hyperlegible"/>
        </w:rPr>
        <w:t>Historische Romane</w:t>
      </w:r>
      <w:bookmarkEnd w:id="3"/>
    </w:p>
    <w:p w:rsidR="000A00B4" w:rsidRPr="009207E3" w:rsidRDefault="006F14A3">
      <w:pPr>
        <w:pStyle w:val="StandardWeb"/>
        <w:rPr>
          <w:rFonts w:ascii="Atkinson Hyperlegible" w:hAnsi="Atkinson Hyperlegible"/>
        </w:rPr>
      </w:pPr>
      <w:r w:rsidRPr="009207E3">
        <w:rPr>
          <w:rFonts w:ascii="Atkinson Hyperlegible" w:hAnsi="Atkinson Hyperlegible"/>
        </w:rPr>
        <w:t>85406 Herrmann, Elisabeth</w:t>
      </w:r>
      <w:r w:rsidRPr="009207E3">
        <w:rPr>
          <w:rFonts w:ascii="Atkinson Hyperlegible" w:hAnsi="Atkinson Hyperlegible"/>
        </w:rPr>
        <w:br/>
        <w:t xml:space="preserve">Der Teegarten </w:t>
      </w:r>
      <w:r w:rsidRPr="009207E3">
        <w:rPr>
          <w:rFonts w:ascii="Atkinson Hyperlegible" w:hAnsi="Atkinson Hyperlegible"/>
        </w:rPr>
        <w:br/>
        <w:t>Bremen, 1874. Schon als kleines Mädchen träumt Bettina Vosskamp davon, ihrem Elternhaus zu entfliehen. Ihr sehnlichster Wunsch ist es, zu ihrer Großmutter Lene nach Indien zu reisen, die dort eine Teeplantage besitzt. Als Bettina viele Jahre später "Brennys Garden" in Darjeeling erbt, ist sie entschlossen, Lenes Lebenswerk zu bewahren. Doch dort stehen ihr wirtschaftliche Nöte, ein bedrohliches Erdbeben und die Behauptung in einer harten Männerwelt bevor. Aber Bettina lässt sich nicht entmutigen - und setzt alles daran, endlich auch ihr eigenes Glück zu finden.</w:t>
      </w:r>
      <w:r w:rsidRPr="009207E3">
        <w:rPr>
          <w:rFonts w:ascii="Atkinson Hyperlegible" w:hAnsi="Atkinson Hyperlegible"/>
        </w:rPr>
        <w:br/>
        <w:t>Gelesen von Simone Kabst</w:t>
      </w:r>
      <w:r w:rsidRPr="009207E3">
        <w:rPr>
          <w:rFonts w:ascii="Atkinson Hyperlegible" w:hAnsi="Atkinson Hyperlegible"/>
        </w:rPr>
        <w:br/>
        <w:t xml:space="preserve">ZK: 1-0161727-1-0 seit: 19.12.2024 </w:t>
      </w:r>
      <w:r w:rsidRPr="009207E3">
        <w:rPr>
          <w:rFonts w:ascii="Atkinson Hyperlegible" w:hAnsi="Atkinson Hyperlegible"/>
        </w:rPr>
        <w:br/>
        <w:t xml:space="preserve">Größe: 583 MB 0 Seiten DNB: </w:t>
      </w:r>
      <w:r w:rsidRPr="009207E3">
        <w:rPr>
          <w:rFonts w:ascii="Atkinson Hyperlegible" w:hAnsi="Atkinson Hyperlegible"/>
        </w:rPr>
        <w:br/>
        <w:t>Ort: Berlin Verlag: Der Audio Verlag Jahr: 2023</w:t>
      </w:r>
      <w:r w:rsidRPr="009207E3">
        <w:rPr>
          <w:rFonts w:ascii="Atkinson Hyperlegible" w:hAnsi="Atkinson Hyperlegible"/>
        </w:rPr>
        <w:br/>
        <w:t>1 CD. 1269 Minuten</w:t>
      </w:r>
    </w:p>
    <w:p w:rsidR="000A00B4" w:rsidRPr="009207E3" w:rsidRDefault="006F14A3">
      <w:pPr>
        <w:pStyle w:val="StandardWeb"/>
        <w:rPr>
          <w:rFonts w:ascii="Atkinson Hyperlegible" w:hAnsi="Atkinson Hyperlegible"/>
        </w:rPr>
      </w:pPr>
      <w:r w:rsidRPr="009207E3">
        <w:rPr>
          <w:rFonts w:ascii="Atkinson Hyperlegible" w:hAnsi="Atkinson Hyperlegible"/>
        </w:rPr>
        <w:t>85401 Kopetzky, Steffen</w:t>
      </w:r>
      <w:r w:rsidRPr="009207E3">
        <w:rPr>
          <w:rFonts w:ascii="Atkinson Hyperlegible" w:hAnsi="Atkinson Hyperlegible"/>
        </w:rPr>
        <w:br/>
        <w:t xml:space="preserve">Damenopfer </w:t>
      </w:r>
      <w:r w:rsidRPr="009207E3">
        <w:rPr>
          <w:rFonts w:ascii="Atkinson Hyperlegible" w:hAnsi="Atkinson Hyperlegible"/>
        </w:rPr>
        <w:br/>
        <w:t>Moskau, 1923. Larissa Reissner hat als sowjetische Gesandte in Kabul strategische Pläne entdeckt, die das Britische Empire stürzen könnten. In der flirrenden Hauptstadt, wo man die Welt neu denkt und aus den Angeln heben will, sucht sie nach dem Verfasser, einem Deutschen namens Niedermayer. Denn der Sieg der Freiheit ist Reissners Lebenssinn, die junge Schriftstellerin und Revolutionärin wird als Wundertochter ihrer Epoche gefeiert. Aus illustrer Familie, lernte sie schon als Kind Lenin kennen, sie kämpfte als Politkommissarin der Wolgaflottille; Pasternak und Trotzki bewundern sie. Von Moskau bricht Reissner auf nach Berlin - zu ihrer größten Mission: Sie soll ein geheimes Bündnis zwischen der Sowjetunion und dem deutschen Militär vermitteln, verkörpert durch General Tuchatschewski, den "roten Napoleon", und jenen schillernden Ritter von Niedermayer. Doch Larissa verfolgt ihre eigenen Ziele. Zwischen ihr und den beiden Männern entspinnt sich ein Beziehungsgeflecht, das enorme Sprengkraft hat - in amouröser wie politischer Hinsicht.</w:t>
      </w:r>
      <w:r w:rsidRPr="009207E3">
        <w:rPr>
          <w:rFonts w:ascii="Atkinson Hyperlegible" w:hAnsi="Atkinson Hyperlegible"/>
        </w:rPr>
        <w:br/>
        <w:t>Gelesen von Julian Horeyseck</w:t>
      </w:r>
      <w:r w:rsidRPr="009207E3">
        <w:rPr>
          <w:rFonts w:ascii="Atkinson Hyperlegible" w:hAnsi="Atkinson Hyperlegible"/>
        </w:rPr>
        <w:br/>
        <w:t xml:space="preserve">ZK: 1-0163269-1-2 seit: 18.12.2024 </w:t>
      </w:r>
      <w:r w:rsidRPr="009207E3">
        <w:rPr>
          <w:rFonts w:ascii="Atkinson Hyperlegible" w:hAnsi="Atkinson Hyperlegible"/>
        </w:rPr>
        <w:br/>
        <w:t xml:space="preserve">Größe: 352 MB 12 Seiten DNB: </w:t>
      </w:r>
      <w:r w:rsidRPr="009207E3">
        <w:rPr>
          <w:rFonts w:ascii="Atkinson Hyperlegible" w:hAnsi="Atkinson Hyperlegible"/>
        </w:rPr>
        <w:br/>
        <w:t>Ort: Berlin Verlag: Argon-Verlag Jahr: 2023</w:t>
      </w:r>
      <w:r w:rsidRPr="009207E3">
        <w:rPr>
          <w:rFonts w:ascii="Atkinson Hyperlegible" w:hAnsi="Atkinson Hyperlegible"/>
        </w:rPr>
        <w:br/>
        <w:t>1 CD. 767 Minuten</w:t>
      </w:r>
    </w:p>
    <w:p w:rsidR="000A00B4" w:rsidRPr="009207E3" w:rsidRDefault="006F14A3">
      <w:pPr>
        <w:pStyle w:val="StandardWeb"/>
        <w:rPr>
          <w:rFonts w:ascii="Atkinson Hyperlegible" w:hAnsi="Atkinson Hyperlegible"/>
        </w:rPr>
      </w:pPr>
      <w:r w:rsidRPr="009207E3">
        <w:rPr>
          <w:rFonts w:ascii="Atkinson Hyperlegible" w:hAnsi="Atkinson Hyperlegible"/>
        </w:rPr>
        <w:t>85399 Spratte, Annette</w:t>
      </w:r>
      <w:r w:rsidRPr="009207E3">
        <w:rPr>
          <w:rFonts w:ascii="Atkinson Hyperlegible" w:hAnsi="Atkinson Hyperlegible"/>
        </w:rPr>
        <w:br/>
        <w:t xml:space="preserve">Die Kannenbäckerin </w:t>
      </w:r>
      <w:r w:rsidRPr="009207E3">
        <w:rPr>
          <w:rFonts w:ascii="Atkinson Hyperlegible" w:hAnsi="Atkinson Hyperlegible"/>
        </w:rPr>
        <w:br/>
        <w:t>Im Westerwald während des 30-jährigen Krieges: Die 13-jährige Johanna hat ihre gesamte Familie an die Pest verloren. Geblieben ist ihr nur ein unbekannter Onkel, der als Töpfer im Kannenbäckerland arbeitet. Damit sie in den Wirren des Krieges den weiten Weg überlebt, verkleidet ihre wohlmeinende Nachbarin sie als Jungen. Die neuen Freiheiten, die sie unterwegs genießt, erscheinen Johanna verlockend, genau wie die Aussicht auf eine Lehre im Töpferhandwerk. So verschweigt sie ihrem Onkel die Wahrheit und beweist in der Werkstatt bald nicht nur ein außergewöhnliches Talent, sondern auch eine einzigartige Leidenschaft. Doch kann sie ihre Täuschung in einer von Männern beherrschten Welt aufrechterhalten?</w:t>
      </w:r>
      <w:r w:rsidRPr="009207E3">
        <w:rPr>
          <w:rFonts w:ascii="Atkinson Hyperlegible" w:hAnsi="Atkinson Hyperlegible"/>
        </w:rPr>
        <w:br/>
        <w:t>Gelesen von Saskia Kästner</w:t>
      </w:r>
      <w:r w:rsidRPr="009207E3">
        <w:rPr>
          <w:rFonts w:ascii="Atkinson Hyperlegible" w:hAnsi="Atkinson Hyperlegible"/>
        </w:rPr>
        <w:br/>
        <w:t xml:space="preserve">ZK: 1-0161458-1-0 seit: 18.12.2024 </w:t>
      </w:r>
      <w:r w:rsidRPr="009207E3">
        <w:rPr>
          <w:rFonts w:ascii="Atkinson Hyperlegible" w:hAnsi="Atkinson Hyperlegible"/>
        </w:rPr>
        <w:br/>
        <w:t xml:space="preserve">Größe: 373 MB 399 Seiten DNB: </w:t>
      </w:r>
      <w:r w:rsidRPr="009207E3">
        <w:rPr>
          <w:rFonts w:ascii="Atkinson Hyperlegible" w:hAnsi="Atkinson Hyperlegible"/>
        </w:rPr>
        <w:br/>
        <w:t>Ort: Marburg an der Lahn Verlag: Francke Jahr: 2021</w:t>
      </w:r>
      <w:r w:rsidRPr="009207E3">
        <w:rPr>
          <w:rFonts w:ascii="Atkinson Hyperlegible" w:hAnsi="Atkinson Hyperlegible"/>
        </w:rPr>
        <w:br/>
        <w:t>1 CD. 812 Minuten</w:t>
      </w:r>
    </w:p>
    <w:p w:rsidR="000A00B4" w:rsidRPr="009207E3" w:rsidRDefault="006F14A3">
      <w:pPr>
        <w:pStyle w:val="berschrift2"/>
        <w:rPr>
          <w:rFonts w:ascii="Atkinson Hyperlegible" w:eastAsia="Times New Roman" w:hAnsi="Atkinson Hyperlegible"/>
        </w:rPr>
      </w:pPr>
      <w:bookmarkStart w:id="4" w:name="_Toc187229334"/>
      <w:r w:rsidRPr="009207E3">
        <w:rPr>
          <w:rFonts w:ascii="Atkinson Hyperlegible" w:eastAsia="Times New Roman" w:hAnsi="Atkinson Hyperlegible"/>
        </w:rPr>
        <w:t>Kriminal-, Agenten-, Abenteuerromane, Kriegserlebnisse, Western</w:t>
      </w:r>
      <w:bookmarkEnd w:id="4"/>
    </w:p>
    <w:p w:rsidR="000A00B4" w:rsidRPr="009207E3" w:rsidRDefault="006F14A3">
      <w:pPr>
        <w:pStyle w:val="StandardWeb"/>
        <w:rPr>
          <w:rFonts w:ascii="Atkinson Hyperlegible" w:hAnsi="Atkinson Hyperlegible"/>
        </w:rPr>
      </w:pPr>
      <w:r w:rsidRPr="009207E3">
        <w:rPr>
          <w:rFonts w:ascii="Atkinson Hyperlegible" w:hAnsi="Atkinson Hyperlegible"/>
        </w:rPr>
        <w:t xml:space="preserve">Familie Nummer 100220 Peter Falcon </w:t>
      </w:r>
    </w:p>
    <w:p w:rsidR="000A00B4" w:rsidRPr="009207E3" w:rsidRDefault="006F14A3">
      <w:pPr>
        <w:pStyle w:val="StandardWeb"/>
        <w:rPr>
          <w:rFonts w:ascii="Atkinson Hyperlegible" w:hAnsi="Atkinson Hyperlegible"/>
        </w:rPr>
      </w:pPr>
      <w:r w:rsidRPr="009207E3">
        <w:rPr>
          <w:rFonts w:ascii="Atkinson Hyperlegible" w:hAnsi="Atkinson Hyperlegible"/>
        </w:rPr>
        <w:t>Folge-Nr: 1 von 3</w:t>
      </w:r>
      <w:r w:rsidRPr="009207E3">
        <w:rPr>
          <w:rFonts w:ascii="Atkinson Hyperlegible" w:hAnsi="Atkinson Hyperlegible"/>
        </w:rPr>
        <w:br/>
        <w:t>35381 Karpe, Leif</w:t>
      </w:r>
      <w:r w:rsidRPr="009207E3">
        <w:rPr>
          <w:rFonts w:ascii="Atkinson Hyperlegible" w:hAnsi="Atkinson Hyperlegible"/>
        </w:rPr>
        <w:br/>
        <w:t>Der Mann in den Bildern</w:t>
      </w:r>
      <w:r w:rsidRPr="009207E3">
        <w:rPr>
          <w:rFonts w:ascii="Atkinson Hyperlegible" w:hAnsi="Atkinson Hyperlegible"/>
        </w:rPr>
        <w:br/>
        <w:t>Peter Falcon, Inhaber eines Comic und Plattenladens und Kunsthistoriker, hat der Kunstwelt eigentlich längst den Rücken gekehrt. Nun soll er jedoch im Auftrag eines New Yorker Auktionshauses nach Paris reisen, um dort einer renommierten Kritikerin ein Geschäft anzubieten. Dieser Auftrag wird im sehr viel abverlangen...</w:t>
      </w:r>
      <w:r w:rsidRPr="009207E3">
        <w:rPr>
          <w:rFonts w:ascii="Atkinson Hyperlegible" w:hAnsi="Atkinson Hyperlegible"/>
        </w:rPr>
        <w:br/>
        <w:t>Gelesen von Stefan Feldhof</w:t>
      </w:r>
      <w:r w:rsidRPr="009207E3">
        <w:rPr>
          <w:rFonts w:ascii="Atkinson Hyperlegible" w:hAnsi="Atkinson Hyperlegible"/>
        </w:rPr>
        <w:br/>
        <w:t>1 CD. 475 Minuten</w:t>
      </w:r>
    </w:p>
    <w:p w:rsidR="000A00B4" w:rsidRPr="009207E3" w:rsidRDefault="006F14A3">
      <w:pPr>
        <w:pStyle w:val="StandardWeb"/>
        <w:rPr>
          <w:rFonts w:ascii="Atkinson Hyperlegible" w:hAnsi="Atkinson Hyperlegible"/>
        </w:rPr>
      </w:pPr>
      <w:r w:rsidRPr="009207E3">
        <w:rPr>
          <w:rFonts w:ascii="Atkinson Hyperlegible" w:hAnsi="Atkinson Hyperlegible"/>
        </w:rPr>
        <w:t xml:space="preserve">Ende Familie Nummer 100220 </w:t>
      </w:r>
    </w:p>
    <w:p w:rsidR="000A00B4" w:rsidRPr="009207E3" w:rsidRDefault="006F14A3">
      <w:pPr>
        <w:pStyle w:val="StandardWeb"/>
        <w:rPr>
          <w:rFonts w:ascii="Atkinson Hyperlegible" w:hAnsi="Atkinson Hyperlegible"/>
        </w:rPr>
      </w:pPr>
      <w:r w:rsidRPr="009207E3">
        <w:rPr>
          <w:rFonts w:ascii="Atkinson Hyperlegible" w:hAnsi="Atkinson Hyperlegible"/>
        </w:rPr>
        <w:t xml:space="preserve">Familie Nummer 33 Gereon Rath </w:t>
      </w:r>
    </w:p>
    <w:p w:rsidR="000A00B4" w:rsidRPr="009207E3" w:rsidRDefault="006F14A3">
      <w:pPr>
        <w:pStyle w:val="StandardWeb"/>
        <w:rPr>
          <w:rFonts w:ascii="Atkinson Hyperlegible" w:hAnsi="Atkinson Hyperlegible"/>
        </w:rPr>
      </w:pPr>
      <w:r w:rsidRPr="009207E3">
        <w:rPr>
          <w:rFonts w:ascii="Atkinson Hyperlegible" w:hAnsi="Atkinson Hyperlegible"/>
        </w:rPr>
        <w:t>Folge-Nr: 10 von 10</w:t>
      </w:r>
      <w:r w:rsidRPr="009207E3">
        <w:rPr>
          <w:rFonts w:ascii="Atkinson Hyperlegible" w:hAnsi="Atkinson Hyperlegible"/>
        </w:rPr>
        <w:br/>
        <w:t>35442 Kutscher, Volker</w:t>
      </w:r>
      <w:r w:rsidRPr="009207E3">
        <w:rPr>
          <w:rFonts w:ascii="Atkinson Hyperlegible" w:hAnsi="Atkinson Hyperlegible"/>
        </w:rPr>
        <w:br/>
        <w:t>Rath</w:t>
      </w:r>
      <w:r w:rsidRPr="009207E3">
        <w:rPr>
          <w:rFonts w:ascii="Atkinson Hyperlegible" w:hAnsi="Atkinson Hyperlegible"/>
        </w:rPr>
        <w:br/>
        <w:t xml:space="preserve">Familie Rath steuert auf ein dramatisches Ende zu: Gereon hat nach der Rückkehr aus den USA ein Versteck in Rhöndorf bei Bonn bezogen und schlägt sich nach Berlin durch, um Charly beizustehen. Sie muss Hannah Singer aus den Wittenauer Heilstätten befreien und Fritze verteidigen, der unter Mordverdacht gerät. Der Judenhass wächst und mit der Reichspogromnacht kulminiert eine Entwicklung, die Charly vorhergesehen und Gereon lange geleugnet hat. Damit ist beiden klar: Ein Leben in Deutschland ist so nicht mehr möglich, Widerstand ist geboten. Haben sie eine gemeinsame Zukunft und wo würde die liegen? </w:t>
      </w:r>
      <w:r w:rsidRPr="009207E3">
        <w:rPr>
          <w:rFonts w:ascii="Atkinson Hyperlegible" w:hAnsi="Atkinson Hyperlegible"/>
        </w:rPr>
        <w:br/>
        <w:t>Gelesen von David Nathan</w:t>
      </w:r>
      <w:r w:rsidRPr="009207E3">
        <w:rPr>
          <w:rFonts w:ascii="Atkinson Hyperlegible" w:hAnsi="Atkinson Hyperlegible"/>
        </w:rPr>
        <w:br/>
        <w:t>1 CD. 1325 Minuten</w:t>
      </w:r>
    </w:p>
    <w:p w:rsidR="000A00B4" w:rsidRPr="009207E3" w:rsidRDefault="006F14A3">
      <w:pPr>
        <w:pStyle w:val="StandardWeb"/>
        <w:rPr>
          <w:rFonts w:ascii="Atkinson Hyperlegible" w:hAnsi="Atkinson Hyperlegible"/>
        </w:rPr>
      </w:pPr>
      <w:r w:rsidRPr="009207E3">
        <w:rPr>
          <w:rFonts w:ascii="Atkinson Hyperlegible" w:hAnsi="Atkinson Hyperlegible"/>
        </w:rPr>
        <w:t xml:space="preserve">Ende Familie Nummer 33 </w:t>
      </w:r>
    </w:p>
    <w:p w:rsidR="000A00B4" w:rsidRPr="009207E3" w:rsidRDefault="006F14A3">
      <w:pPr>
        <w:pStyle w:val="StandardWeb"/>
        <w:rPr>
          <w:rFonts w:ascii="Atkinson Hyperlegible" w:hAnsi="Atkinson Hyperlegible"/>
        </w:rPr>
      </w:pPr>
      <w:r w:rsidRPr="009207E3">
        <w:rPr>
          <w:rFonts w:ascii="Atkinson Hyperlegible" w:hAnsi="Atkinson Hyperlegible"/>
        </w:rPr>
        <w:t>35366 Nolte, Jakob</w:t>
      </w:r>
      <w:r w:rsidRPr="009207E3">
        <w:rPr>
          <w:rFonts w:ascii="Atkinson Hyperlegible" w:hAnsi="Atkinson Hyperlegible"/>
        </w:rPr>
        <w:br/>
        <w:t xml:space="preserve">Die Frau mit den vier Armen </w:t>
      </w:r>
      <w:r w:rsidRPr="009207E3">
        <w:rPr>
          <w:rFonts w:ascii="Atkinson Hyperlegible" w:hAnsi="Atkinson Hyperlegible"/>
        </w:rPr>
        <w:br/>
        <w:t>Am Ufer der Ihme in Hannover liegt die Leiche eines j</w:t>
      </w:r>
      <w:r w:rsidR="00D246DC">
        <w:rPr>
          <w:rFonts w:ascii="Atkinson Hyperlegible" w:hAnsi="Atkinson Hyperlegible"/>
        </w:rPr>
        <w:t>ungen Mannes. Ein Fall für die g</w:t>
      </w:r>
      <w:r w:rsidRPr="009207E3">
        <w:rPr>
          <w:rFonts w:ascii="Atkinson Hyperlegible" w:hAnsi="Atkinson Hyperlegible"/>
        </w:rPr>
        <w:t xml:space="preserve">enauso brillante wie schroffe Rita Aitzinger und ihren Kollegen Ilia Schuster. Ihre Jagd führt sie durch Kneipen, Burgerläden, die Oper und Dating-Apps. </w:t>
      </w:r>
      <w:r w:rsidRPr="009207E3">
        <w:rPr>
          <w:rFonts w:ascii="Atkinson Hyperlegible" w:hAnsi="Atkinson Hyperlegible"/>
        </w:rPr>
        <w:br/>
        <w:t>Gelesen von Lisa Bistrick</w:t>
      </w:r>
      <w:r w:rsidRPr="009207E3">
        <w:rPr>
          <w:rFonts w:ascii="Atkinson Hyperlegible" w:hAnsi="Atkinson Hyperlegible"/>
        </w:rPr>
        <w:br/>
        <w:t xml:space="preserve">ZK: 1-0163034-1-6 seit: 09.12.2024 </w:t>
      </w:r>
      <w:r w:rsidRPr="009207E3">
        <w:rPr>
          <w:rFonts w:ascii="Atkinson Hyperlegible" w:hAnsi="Atkinson Hyperlegible"/>
        </w:rPr>
        <w:br/>
        <w:t>Größe: 183 MB 234 Seiten DNB: 1305969316</w:t>
      </w:r>
      <w:r w:rsidRPr="009207E3">
        <w:rPr>
          <w:rFonts w:ascii="Atkinson Hyperlegible" w:hAnsi="Atkinson Hyperlegible"/>
        </w:rPr>
        <w:br/>
        <w:t>Ort: Berlin Verlag: Suhrkamp Jahr: 2024</w:t>
      </w:r>
      <w:r w:rsidRPr="009207E3">
        <w:rPr>
          <w:rFonts w:ascii="Atkinson Hyperlegible" w:hAnsi="Atkinson Hyperlegible"/>
        </w:rPr>
        <w:br/>
        <w:t>1 CD. 403 Minuten</w:t>
      </w:r>
    </w:p>
    <w:p w:rsidR="000A00B4" w:rsidRPr="009207E3" w:rsidRDefault="006F14A3">
      <w:pPr>
        <w:pStyle w:val="berschrift2"/>
        <w:rPr>
          <w:rFonts w:ascii="Atkinson Hyperlegible" w:eastAsia="Times New Roman" w:hAnsi="Atkinson Hyperlegible"/>
        </w:rPr>
      </w:pPr>
      <w:bookmarkStart w:id="5" w:name="_Toc187229335"/>
      <w:r w:rsidRPr="009207E3">
        <w:rPr>
          <w:rFonts w:ascii="Atkinson Hyperlegible" w:eastAsia="Times New Roman" w:hAnsi="Atkinson Hyperlegible"/>
        </w:rPr>
        <w:t>Biographien – Erinnerungen – Tagebücher – Briefe</w:t>
      </w:r>
      <w:bookmarkEnd w:id="5"/>
    </w:p>
    <w:p w:rsidR="000A00B4" w:rsidRPr="009207E3" w:rsidRDefault="006F14A3">
      <w:pPr>
        <w:pStyle w:val="StandardWeb"/>
        <w:rPr>
          <w:rFonts w:ascii="Atkinson Hyperlegible" w:hAnsi="Atkinson Hyperlegible"/>
        </w:rPr>
      </w:pPr>
      <w:r w:rsidRPr="009207E3">
        <w:rPr>
          <w:rFonts w:ascii="Atkinson Hyperlegible" w:hAnsi="Atkinson Hyperlegible"/>
        </w:rPr>
        <w:t>85404 Malinowski, Fredi</w:t>
      </w:r>
      <w:r w:rsidRPr="009207E3">
        <w:rPr>
          <w:rFonts w:ascii="Atkinson Hyperlegible" w:hAnsi="Atkinson Hyperlegible"/>
        </w:rPr>
        <w:br/>
        <w:t xml:space="preserve">Fantasy - keine Lügen </w:t>
      </w:r>
      <w:r w:rsidR="00D246DC">
        <w:rPr>
          <w:rFonts w:ascii="Atkinson Hyperlegible" w:hAnsi="Atkinson Hyperlegible"/>
        </w:rPr>
        <w:t xml:space="preserve">- </w:t>
      </w:r>
      <w:r w:rsidRPr="009207E3">
        <w:rPr>
          <w:rFonts w:ascii="Atkinson Hyperlegible" w:hAnsi="Atkinson Hyperlegible"/>
        </w:rPr>
        <w:t xml:space="preserve">für unseren Traum riskierten wir (fast) alles </w:t>
      </w:r>
      <w:r w:rsidRPr="009207E3">
        <w:rPr>
          <w:rFonts w:ascii="Atkinson Hyperlegible" w:hAnsi="Atkinson Hyperlegible"/>
        </w:rPr>
        <w:br/>
        <w:t>Die Geschichte des Schlagerduos "Fantasy" alias Martin und Freddy klingt wie ein modernes Märchen. Beide waren arm und verfolgten ihren Traum, berühmt zu werden. Schlagerstar Andrea Berg entdeckt die Sänger 2012. Sie engagierte sie als Vorband für ihre Tournee und nach bald zwanzig harten Jahren hatten sie Erfolg. Heute haben sie Millionen Fans und verkauften bisher rund zwei Millionen Tonträger. Ihr Album "Freudensprünge", von Dieter Bohlen produziert, kam 2016 auf Platz eins der deutschen Album-Charts.</w:t>
      </w:r>
      <w:r w:rsidRPr="009207E3">
        <w:rPr>
          <w:rFonts w:ascii="Atkinson Hyperlegible" w:hAnsi="Atkinson Hyperlegible"/>
        </w:rPr>
        <w:br/>
        <w:t>Gelesen von Markus Back</w:t>
      </w:r>
      <w:r w:rsidRPr="009207E3">
        <w:rPr>
          <w:rFonts w:ascii="Atkinson Hyperlegible" w:hAnsi="Atkinson Hyperlegible"/>
        </w:rPr>
        <w:br/>
        <w:t xml:space="preserve">ZK: 1-0162067-1-2 seit: 19.12.2024 </w:t>
      </w:r>
      <w:r w:rsidRPr="009207E3">
        <w:rPr>
          <w:rFonts w:ascii="Atkinson Hyperlegible" w:hAnsi="Atkinson Hyperlegible"/>
        </w:rPr>
        <w:br/>
        <w:t xml:space="preserve">Größe: 528 MB 0 Seiten DNB: </w:t>
      </w:r>
      <w:r w:rsidRPr="009207E3">
        <w:rPr>
          <w:rFonts w:ascii="Atkinson Hyperlegible" w:hAnsi="Atkinson Hyperlegible"/>
        </w:rPr>
        <w:br/>
        <w:t>Ort: Höfen Verlag: Edition KOCH Jahr: 2017</w:t>
      </w:r>
      <w:r w:rsidRPr="009207E3">
        <w:rPr>
          <w:rFonts w:ascii="Atkinson Hyperlegible" w:hAnsi="Atkinson Hyperlegible"/>
        </w:rPr>
        <w:br/>
        <w:t>1 CD. 576 Minuten</w:t>
      </w:r>
    </w:p>
    <w:p w:rsidR="000A00B4" w:rsidRPr="009207E3" w:rsidRDefault="006F14A3">
      <w:pPr>
        <w:pStyle w:val="StandardWeb"/>
        <w:rPr>
          <w:rFonts w:ascii="Atkinson Hyperlegible" w:hAnsi="Atkinson Hyperlegible"/>
        </w:rPr>
      </w:pPr>
      <w:r w:rsidRPr="009207E3">
        <w:rPr>
          <w:rFonts w:ascii="Atkinson Hyperlegible" w:hAnsi="Atkinson Hyperlegible"/>
        </w:rPr>
        <w:t>35456 Merkel, Angela</w:t>
      </w:r>
      <w:r w:rsidRPr="009207E3">
        <w:rPr>
          <w:rFonts w:ascii="Atkinson Hyperlegible" w:hAnsi="Atkinson Hyperlegible"/>
        </w:rPr>
        <w:br/>
        <w:t xml:space="preserve">Freiheit </w:t>
      </w:r>
      <w:r w:rsidR="00D246DC">
        <w:rPr>
          <w:rFonts w:ascii="Atkinson Hyperlegible" w:hAnsi="Atkinson Hyperlegible"/>
        </w:rPr>
        <w:t xml:space="preserve">- </w:t>
      </w:r>
      <w:r w:rsidRPr="009207E3">
        <w:rPr>
          <w:rFonts w:ascii="Atkinson Hyperlegible" w:hAnsi="Atkinson Hyperlegible"/>
        </w:rPr>
        <w:t xml:space="preserve">Erinnerungen 1954-2021 </w:t>
      </w:r>
      <w:r w:rsidRPr="009207E3">
        <w:rPr>
          <w:rFonts w:ascii="Atkinson Hyperlegible" w:hAnsi="Atkinson Hyperlegible"/>
        </w:rPr>
        <w:br/>
        <w:t xml:space="preserve">16 Jahre trug Angela Merkel die Regierungsverantwortung für Deutschland, führte das Land durch zahlreiche Krisen und prägte mit ihrem Handeln und ihrer Haltung die deutsche und internationale Politik und Gesellschaft. Doch natürlich wurde Angela Merkel nicht als Kanzlerin geboren. In ihren gemeinsam mit ihrer langjährigen politischen Beraterin Beate Baumann verfassten Erinnerungen schaut sie zurück auf ihr Leben in zwei deutschen Staaten – 35 Jahre in der DDR, 35 Jahre im wiedervereinigten Deutschland. </w:t>
      </w:r>
      <w:r w:rsidRPr="009207E3">
        <w:rPr>
          <w:rFonts w:ascii="Atkinson Hyperlegible" w:hAnsi="Atkinson Hyperlegible"/>
        </w:rPr>
        <w:br/>
        <w:t>Gelesen von Corinna Harfouch</w:t>
      </w:r>
      <w:r w:rsidRPr="009207E3">
        <w:rPr>
          <w:rFonts w:ascii="Atkinson Hyperlegible" w:hAnsi="Atkinson Hyperlegible"/>
        </w:rPr>
        <w:br/>
        <w:t xml:space="preserve">ZK: 1-0164296-1-4 seit: 09.12.2024 </w:t>
      </w:r>
      <w:r w:rsidRPr="009207E3">
        <w:rPr>
          <w:rFonts w:ascii="Atkinson Hyperlegible" w:hAnsi="Atkinson Hyperlegible"/>
        </w:rPr>
        <w:br/>
        <w:t>Größe: 587 MB 0 Seiten DNB: 1329329295</w:t>
      </w:r>
      <w:r w:rsidRPr="009207E3">
        <w:rPr>
          <w:rFonts w:ascii="Atkinson Hyperlegible" w:hAnsi="Atkinson Hyperlegible"/>
        </w:rPr>
        <w:br/>
        <w:t>Ort: Berlin Verlag: Argon Jahr: 2024</w:t>
      </w:r>
      <w:r w:rsidRPr="009207E3">
        <w:rPr>
          <w:rFonts w:ascii="Atkinson Hyperlegible" w:hAnsi="Atkinson Hyperlegible"/>
        </w:rPr>
        <w:br/>
        <w:t>1 CD. 1435 Minuten</w:t>
      </w:r>
    </w:p>
    <w:p w:rsidR="000A00B4" w:rsidRPr="009207E3" w:rsidRDefault="006F14A3">
      <w:pPr>
        <w:pStyle w:val="berschrift2"/>
        <w:rPr>
          <w:rFonts w:ascii="Atkinson Hyperlegible" w:eastAsia="Times New Roman" w:hAnsi="Atkinson Hyperlegible"/>
        </w:rPr>
      </w:pPr>
      <w:bookmarkStart w:id="6" w:name="_Toc187229336"/>
      <w:r w:rsidRPr="009207E3">
        <w:rPr>
          <w:rFonts w:ascii="Atkinson Hyperlegible" w:eastAsia="Times New Roman" w:hAnsi="Atkinson Hyperlegible"/>
        </w:rPr>
        <w:t>Philosophie – Psychologie – Religion – Religiöse Literatur</w:t>
      </w:r>
      <w:bookmarkEnd w:id="6"/>
    </w:p>
    <w:p w:rsidR="000A00B4" w:rsidRPr="009207E3" w:rsidRDefault="006F14A3">
      <w:pPr>
        <w:pStyle w:val="StandardWeb"/>
        <w:rPr>
          <w:rFonts w:ascii="Atkinson Hyperlegible" w:hAnsi="Atkinson Hyperlegible"/>
        </w:rPr>
      </w:pPr>
      <w:r w:rsidRPr="009207E3">
        <w:rPr>
          <w:rFonts w:ascii="Atkinson Hyperlegible" w:hAnsi="Atkinson Hyperlegible"/>
        </w:rPr>
        <w:t>85394 Berzbach, Frank</w:t>
      </w:r>
      <w:r w:rsidRPr="009207E3">
        <w:rPr>
          <w:rFonts w:ascii="Atkinson Hyperlegible" w:hAnsi="Atkinson Hyperlegible"/>
        </w:rPr>
        <w:br/>
        <w:t>Die Kunst, zu glauben</w:t>
      </w:r>
      <w:r w:rsidR="00D246DC">
        <w:rPr>
          <w:rFonts w:ascii="Atkinson Hyperlegible" w:hAnsi="Atkinson Hyperlegible"/>
        </w:rPr>
        <w:t xml:space="preserve"> -</w:t>
      </w:r>
      <w:r w:rsidRPr="009207E3">
        <w:rPr>
          <w:rFonts w:ascii="Atkinson Hyperlegible" w:hAnsi="Atkinson Hyperlegible"/>
        </w:rPr>
        <w:t xml:space="preserve"> eine Mystik des Alltags </w:t>
      </w:r>
      <w:r w:rsidRPr="009207E3">
        <w:rPr>
          <w:rFonts w:ascii="Atkinson Hyperlegible" w:hAnsi="Atkinson Hyperlegible"/>
        </w:rPr>
        <w:br/>
        <w:t>Der Wissenschaftsjournalist folgt in seinen Betrachtungen den Spuren christlichen Glaubens in der Popkultur, der bildenden Kunst, der Architektur sowie der Literatur.</w:t>
      </w:r>
      <w:r w:rsidRPr="009207E3">
        <w:rPr>
          <w:rFonts w:ascii="Atkinson Hyperlegible" w:hAnsi="Atkinson Hyperlegible"/>
        </w:rPr>
        <w:br/>
        <w:t>Gelesen von Udo Schüller</w:t>
      </w:r>
      <w:r w:rsidRPr="009207E3">
        <w:rPr>
          <w:rFonts w:ascii="Atkinson Hyperlegible" w:hAnsi="Atkinson Hyperlegible"/>
        </w:rPr>
        <w:br/>
        <w:t xml:space="preserve">ZK: 1-0161886-1- seit: 11.12.2024 </w:t>
      </w:r>
      <w:r w:rsidRPr="009207E3">
        <w:rPr>
          <w:rFonts w:ascii="Atkinson Hyperlegible" w:hAnsi="Atkinson Hyperlegible"/>
        </w:rPr>
        <w:br/>
        <w:t xml:space="preserve">Größe: 142 MB 222 Seiten DNB: </w:t>
      </w:r>
      <w:r w:rsidRPr="009207E3">
        <w:rPr>
          <w:rFonts w:ascii="Atkinson Hyperlegible" w:hAnsi="Atkinson Hyperlegible"/>
        </w:rPr>
        <w:br/>
        <w:t>Ort: München Verlag: bene! Jahr: 2023</w:t>
      </w:r>
      <w:r w:rsidRPr="009207E3">
        <w:rPr>
          <w:rFonts w:ascii="Atkinson Hyperlegible" w:hAnsi="Atkinson Hyperlegible"/>
        </w:rPr>
        <w:br/>
        <w:t>1 CD. 311 Minuten</w:t>
      </w:r>
    </w:p>
    <w:p w:rsidR="000A00B4" w:rsidRPr="009207E3" w:rsidRDefault="006F14A3">
      <w:pPr>
        <w:pStyle w:val="StandardWeb"/>
        <w:rPr>
          <w:rFonts w:ascii="Atkinson Hyperlegible" w:hAnsi="Atkinson Hyperlegible"/>
        </w:rPr>
      </w:pPr>
      <w:r w:rsidRPr="009207E3">
        <w:rPr>
          <w:rFonts w:ascii="Atkinson Hyperlegible" w:hAnsi="Atkinson Hyperlegible"/>
        </w:rPr>
        <w:t>85396 Bleisch, Barbara</w:t>
      </w:r>
      <w:r w:rsidRPr="009207E3">
        <w:rPr>
          <w:rFonts w:ascii="Atkinson Hyperlegible" w:hAnsi="Atkinson Hyperlegible"/>
        </w:rPr>
        <w:br/>
        <w:t xml:space="preserve">Mitte des Lebens </w:t>
      </w:r>
      <w:r w:rsidR="00D246DC">
        <w:rPr>
          <w:rFonts w:ascii="Atkinson Hyperlegible" w:hAnsi="Atkinson Hyperlegible"/>
        </w:rPr>
        <w:t xml:space="preserve">- </w:t>
      </w:r>
      <w:r w:rsidRPr="009207E3">
        <w:rPr>
          <w:rFonts w:ascii="Atkinson Hyperlegible" w:hAnsi="Atkinson Hyperlegible"/>
        </w:rPr>
        <w:t xml:space="preserve">eine Philosophie der besten Jahre </w:t>
      </w:r>
      <w:r w:rsidRPr="009207E3">
        <w:rPr>
          <w:rFonts w:ascii="Atkinson Hyperlegible" w:hAnsi="Atkinson Hyperlegible"/>
        </w:rPr>
        <w:br/>
        <w:t>Im Leben ist irgendwann vieles entschieden: wen wir lieben, wo wir arbeiten, wie wir wohnen. Manche sind froh, angekommen zu sein - andere fürchten, festzustecken in einem Leben voller Routinen, und fragen sich, ob es das schon war. Wie finden wir neue Lebensziele, wenn vieles erreicht ist? Wie gehen wir damit um, dass sich die Zeithorizonte langsam verengen und einige Züge mittlerweile abgefahren sind?</w:t>
      </w:r>
      <w:r w:rsidRPr="009207E3">
        <w:rPr>
          <w:rFonts w:ascii="Atkinson Hyperlegible" w:hAnsi="Atkinson Hyperlegible"/>
        </w:rPr>
        <w:br/>
        <w:t>Gelesen von Cornelia Bernoulli</w:t>
      </w:r>
      <w:r w:rsidRPr="009207E3">
        <w:rPr>
          <w:rFonts w:ascii="Atkinson Hyperlegible" w:hAnsi="Atkinson Hyperlegible"/>
        </w:rPr>
        <w:br/>
        <w:t xml:space="preserve">ZK: 1-0162383-1-2 seit: 13.12.2024 </w:t>
      </w:r>
      <w:r w:rsidRPr="009207E3">
        <w:rPr>
          <w:rFonts w:ascii="Atkinson Hyperlegible" w:hAnsi="Atkinson Hyperlegible"/>
        </w:rPr>
        <w:br/>
        <w:t xml:space="preserve">Größe: 209 MB 271 Seiten DNB: </w:t>
      </w:r>
      <w:r w:rsidRPr="009207E3">
        <w:rPr>
          <w:rFonts w:ascii="Atkinson Hyperlegible" w:hAnsi="Atkinson Hyperlegible"/>
        </w:rPr>
        <w:br/>
        <w:t>Ort: München Verlag: Hanser Jahr: 2024</w:t>
      </w:r>
      <w:r w:rsidRPr="009207E3">
        <w:rPr>
          <w:rFonts w:ascii="Atkinson Hyperlegible" w:hAnsi="Atkinson Hyperlegible"/>
        </w:rPr>
        <w:br/>
        <w:t>1 CD. 456 Minuten</w:t>
      </w:r>
    </w:p>
    <w:p w:rsidR="000A00B4" w:rsidRPr="009207E3" w:rsidRDefault="006F14A3">
      <w:pPr>
        <w:pStyle w:val="StandardWeb"/>
        <w:rPr>
          <w:rFonts w:ascii="Atkinson Hyperlegible" w:hAnsi="Atkinson Hyperlegible"/>
        </w:rPr>
      </w:pPr>
      <w:r w:rsidRPr="009207E3">
        <w:rPr>
          <w:rFonts w:ascii="Atkinson Hyperlegible" w:hAnsi="Atkinson Hyperlegible"/>
        </w:rPr>
        <w:t>35426 Blom, Philipp</w:t>
      </w:r>
      <w:r w:rsidRPr="009207E3">
        <w:rPr>
          <w:rFonts w:ascii="Atkinson Hyperlegible" w:hAnsi="Atkinson Hyperlegible"/>
        </w:rPr>
        <w:br/>
        <w:t xml:space="preserve">Hoffnung über ein kluges Verhältnis zur Welt </w:t>
      </w:r>
      <w:r w:rsidRPr="009207E3">
        <w:rPr>
          <w:rFonts w:ascii="Atkinson Hyperlegible" w:hAnsi="Atkinson Hyperlegible"/>
        </w:rPr>
        <w:br/>
        <w:t>Es ist noch nicht lange her, da stand die Zukunft für eine bessere Welt. Inzwischen haben wir uns angewöhnt, mit dem Schlimmsten zu rechnen, und mussten oft genug erleben, dass es noch schlimmer kam. Gibt es wirklich keinen vernünftigen Grund mehr, zu hoffen? Philipp Blom findet die Ursprünge der Hoffnung in einem religiösen Weltverständnis, mit dem die Gegenwart nicht mehr viel anfangen kann: Das Dasein war sinnvoll, weil es in ein ewiges Leben münden würde. Heute könnte uns das Bedürfnis nach Hoffnung dazu treiben, ein sinnvolles Leben zu führen, indem wir Ziele für eine bessere Welt verfolgen: Gerechtigkeit etwa oder Nachhaltigkeit. Das wäre das Gegenteil von naivem Optimismus, das wäre eine vernünftige Haltung zur Welt. Sie ist nötiger denn je.</w:t>
      </w:r>
      <w:r w:rsidRPr="009207E3">
        <w:rPr>
          <w:rFonts w:ascii="Atkinson Hyperlegible" w:hAnsi="Atkinson Hyperlegible"/>
        </w:rPr>
        <w:br/>
        <w:t>Gelesen von Alexander Gamnitzer</w:t>
      </w:r>
      <w:r w:rsidRPr="009207E3">
        <w:rPr>
          <w:rFonts w:ascii="Atkinson Hyperlegible" w:hAnsi="Atkinson Hyperlegible"/>
        </w:rPr>
        <w:br/>
        <w:t xml:space="preserve">ZK: 1-0162384-1-x seit: 09.12.2024 </w:t>
      </w:r>
      <w:r w:rsidRPr="009207E3">
        <w:rPr>
          <w:rFonts w:ascii="Atkinson Hyperlegible" w:hAnsi="Atkinson Hyperlegible"/>
        </w:rPr>
        <w:br/>
        <w:t>Größe: 157 MB 0 Seiten DNB: 1342010922</w:t>
      </w:r>
      <w:r w:rsidRPr="009207E3">
        <w:rPr>
          <w:rFonts w:ascii="Atkinson Hyperlegible" w:hAnsi="Atkinson Hyperlegible"/>
        </w:rPr>
        <w:br/>
        <w:t>Ort: Berlin Verlag: Argon Jahr: 2024</w:t>
      </w:r>
      <w:r w:rsidRPr="009207E3">
        <w:rPr>
          <w:rFonts w:ascii="Atkinson Hyperlegible" w:hAnsi="Atkinson Hyperlegible"/>
        </w:rPr>
        <w:br/>
        <w:t>1 CD. 345 Minuten</w:t>
      </w:r>
    </w:p>
    <w:p w:rsidR="000A00B4" w:rsidRPr="009207E3" w:rsidRDefault="006F14A3">
      <w:pPr>
        <w:pStyle w:val="berschrift2"/>
        <w:rPr>
          <w:rFonts w:ascii="Atkinson Hyperlegible" w:eastAsia="Times New Roman" w:hAnsi="Atkinson Hyperlegible"/>
        </w:rPr>
      </w:pPr>
      <w:bookmarkStart w:id="7" w:name="_Toc187229337"/>
      <w:r w:rsidRPr="009207E3">
        <w:rPr>
          <w:rFonts w:ascii="Atkinson Hyperlegible" w:eastAsia="Times New Roman" w:hAnsi="Atkinson Hyperlegible"/>
        </w:rPr>
        <w:t>Städte – Länder – Völker – Reisen – Expeditionen</w:t>
      </w:r>
      <w:bookmarkEnd w:id="7"/>
    </w:p>
    <w:p w:rsidR="000A00B4" w:rsidRPr="009207E3" w:rsidRDefault="006F14A3">
      <w:pPr>
        <w:pStyle w:val="StandardWeb"/>
        <w:rPr>
          <w:rFonts w:ascii="Atkinson Hyperlegible" w:hAnsi="Atkinson Hyperlegible"/>
        </w:rPr>
      </w:pPr>
      <w:r w:rsidRPr="009207E3">
        <w:rPr>
          <w:rFonts w:ascii="Atkinson Hyperlegible" w:hAnsi="Atkinson Hyperlegible"/>
        </w:rPr>
        <w:t>85407 Gide, André</w:t>
      </w:r>
      <w:r w:rsidRPr="009207E3">
        <w:rPr>
          <w:rFonts w:ascii="Atkinson Hyperlegible" w:hAnsi="Atkinson Hyperlegible"/>
        </w:rPr>
        <w:br/>
        <w:t xml:space="preserve">Reisen </w:t>
      </w:r>
      <w:r w:rsidRPr="009207E3">
        <w:rPr>
          <w:rFonts w:ascii="Atkinson Hyperlegible" w:hAnsi="Atkinson Hyperlegible"/>
        </w:rPr>
        <w:br/>
        <w:t>Tagebuch einer einjährigen Reise durch den Kongo und den Tschad, 1925, und ein kritischer Bericht über eine Russlandreise, 1936.</w:t>
      </w:r>
      <w:r w:rsidRPr="009207E3">
        <w:rPr>
          <w:rFonts w:ascii="Atkinson Hyperlegible" w:hAnsi="Atkinson Hyperlegible"/>
        </w:rPr>
        <w:br/>
        <w:t>Gelesen von Rainer Wittmann</w:t>
      </w:r>
      <w:r w:rsidRPr="009207E3">
        <w:rPr>
          <w:rFonts w:ascii="Atkinson Hyperlegible" w:hAnsi="Atkinson Hyperlegible"/>
        </w:rPr>
        <w:br/>
        <w:t xml:space="preserve">ZK: 1-0011063-2-6 seit: 19.12.2024 </w:t>
      </w:r>
      <w:r w:rsidRPr="009207E3">
        <w:rPr>
          <w:rFonts w:ascii="Atkinson Hyperlegible" w:hAnsi="Atkinson Hyperlegible"/>
        </w:rPr>
        <w:br/>
        <w:t xml:space="preserve">Größe: 570 MB 485 Seiten DNB: </w:t>
      </w:r>
      <w:r w:rsidRPr="009207E3">
        <w:rPr>
          <w:rFonts w:ascii="Atkinson Hyperlegible" w:hAnsi="Atkinson Hyperlegible"/>
        </w:rPr>
        <w:br/>
        <w:t>Ort: Stuttgart Verlag: Deutsche Verlags-Anstalt Jahr: 1966</w:t>
      </w:r>
      <w:r w:rsidRPr="009207E3">
        <w:rPr>
          <w:rFonts w:ascii="Atkinson Hyperlegible" w:hAnsi="Atkinson Hyperlegible"/>
        </w:rPr>
        <w:br/>
        <w:t>1 CD. 1244 Minuten</w:t>
      </w:r>
    </w:p>
    <w:p w:rsidR="000A00B4" w:rsidRPr="009207E3" w:rsidRDefault="006F14A3">
      <w:pPr>
        <w:pStyle w:val="berschrift2"/>
        <w:rPr>
          <w:rFonts w:ascii="Atkinson Hyperlegible" w:eastAsia="Times New Roman" w:hAnsi="Atkinson Hyperlegible"/>
        </w:rPr>
      </w:pPr>
      <w:bookmarkStart w:id="8" w:name="_Toc187229338"/>
      <w:r w:rsidRPr="009207E3">
        <w:rPr>
          <w:rFonts w:ascii="Atkinson Hyperlegible" w:eastAsia="Times New Roman" w:hAnsi="Atkinson Hyperlegible"/>
        </w:rPr>
        <w:t>Geschichte – Zeitgeschichte – Kulturgeschichte – Archäologie</w:t>
      </w:r>
      <w:bookmarkEnd w:id="8"/>
    </w:p>
    <w:p w:rsidR="000A00B4" w:rsidRPr="009207E3" w:rsidRDefault="006F14A3">
      <w:pPr>
        <w:pStyle w:val="StandardWeb"/>
        <w:rPr>
          <w:rFonts w:ascii="Atkinson Hyperlegible" w:hAnsi="Atkinson Hyperlegible"/>
        </w:rPr>
      </w:pPr>
      <w:r w:rsidRPr="009207E3">
        <w:rPr>
          <w:rFonts w:ascii="Atkinson Hyperlegible" w:hAnsi="Atkinson Hyperlegible"/>
        </w:rPr>
        <w:t xml:space="preserve">35255 Clark, Christopher </w:t>
      </w:r>
      <w:r w:rsidRPr="009207E3">
        <w:rPr>
          <w:rFonts w:ascii="Atkinson Hyperlegible" w:hAnsi="Atkinson Hyperlegible"/>
        </w:rPr>
        <w:br/>
        <w:t xml:space="preserve">Preußen Aufstieg und Niedergang - 1600-1947 </w:t>
      </w:r>
      <w:r w:rsidRPr="009207E3">
        <w:rPr>
          <w:rFonts w:ascii="Atkinson Hyperlegible" w:hAnsi="Atkinson Hyperlegible"/>
        </w:rPr>
        <w:br/>
        <w:t>Preußen stand stets in einem Spannungsfeld: seit seinem Aufstieg vom kleinen, an Bodenschätzen armen Territorium um Berlin bis zu seiner Blüte als der dominierenden Macht in Europa. Es verkörpert nicht nur Aufklärung und Toleranz, sondern steht auch für Militarismus, Maßlosigkeit, Selbstüberschätzung. Meisterhaft erzählt Christopher Clark die Geschichte Preußens von den Anfängen bis zur Auflösung des Staates im Jahr 1947. Dabei gelingt es ihm nicht nur, die äußerst ambivalente Geschichte dieser europäischen Großmacht lebendig zu schildern, sondern auch, sie von etlichen Mythen zu befreien.</w:t>
      </w:r>
      <w:r w:rsidRPr="009207E3">
        <w:rPr>
          <w:rFonts w:ascii="Atkinson Hyperlegible" w:hAnsi="Atkinson Hyperlegible"/>
        </w:rPr>
        <w:br/>
        <w:t>Gelesen von Frank Arnold</w:t>
      </w:r>
      <w:r w:rsidRPr="009207E3">
        <w:rPr>
          <w:rFonts w:ascii="Atkinson Hyperlegible" w:hAnsi="Atkinson Hyperlegible"/>
        </w:rPr>
        <w:br/>
        <w:t xml:space="preserve">ZK: 1-0161987-1-x seit: 09.12.2024 </w:t>
      </w:r>
      <w:r w:rsidRPr="009207E3">
        <w:rPr>
          <w:rFonts w:ascii="Atkinson Hyperlegible" w:hAnsi="Atkinson Hyperlegible"/>
        </w:rPr>
        <w:br/>
        <w:t>Größe: 586 MB 0 Seiten DNB: 1322124507</w:t>
      </w:r>
      <w:r w:rsidRPr="009207E3">
        <w:rPr>
          <w:rFonts w:ascii="Atkinson Hyperlegible" w:hAnsi="Atkinson Hyperlegible"/>
        </w:rPr>
        <w:br/>
        <w:t>Ort: München Verlag: DAV Jahr: 2023</w:t>
      </w:r>
      <w:r w:rsidRPr="009207E3">
        <w:rPr>
          <w:rFonts w:ascii="Atkinson Hyperlegible" w:hAnsi="Atkinson Hyperlegible"/>
        </w:rPr>
        <w:br/>
        <w:t>1 CD. 2045 Minuten</w:t>
      </w:r>
    </w:p>
    <w:p w:rsidR="000A00B4" w:rsidRPr="009207E3" w:rsidRDefault="006F14A3">
      <w:pPr>
        <w:pStyle w:val="StandardWeb"/>
        <w:rPr>
          <w:rFonts w:ascii="Atkinson Hyperlegible" w:hAnsi="Atkinson Hyperlegible"/>
        </w:rPr>
      </w:pPr>
      <w:r w:rsidRPr="009207E3">
        <w:rPr>
          <w:rFonts w:ascii="Atkinson Hyperlegible" w:hAnsi="Atkinson Hyperlegible"/>
        </w:rPr>
        <w:t>35421 Harari, Yuval Noah</w:t>
      </w:r>
      <w:r w:rsidRPr="009207E3">
        <w:rPr>
          <w:rFonts w:ascii="Atkinson Hyperlegible" w:hAnsi="Atkinson Hyperlegible"/>
        </w:rPr>
        <w:br/>
        <w:t xml:space="preserve">NEXUS </w:t>
      </w:r>
      <w:r w:rsidR="00D246DC">
        <w:rPr>
          <w:rFonts w:ascii="Atkinson Hyperlegible" w:hAnsi="Atkinson Hyperlegible"/>
        </w:rPr>
        <w:t xml:space="preserve">- </w:t>
      </w:r>
      <w:r w:rsidRPr="009207E3">
        <w:rPr>
          <w:rFonts w:ascii="Atkinson Hyperlegible" w:hAnsi="Atkinson Hyperlegible"/>
        </w:rPr>
        <w:t xml:space="preserve">eine kurze Geschichte der Informationsnetzwerke von der Steinzeit bis zur künstlichen Intelligenz </w:t>
      </w:r>
      <w:r w:rsidRPr="009207E3">
        <w:rPr>
          <w:rFonts w:ascii="Atkinson Hyperlegible" w:hAnsi="Atkinson Hyperlegible"/>
        </w:rPr>
        <w:br/>
        <w:t>In den letzten 100.000 Jahren hat die Menschheit enorme Macht erlangt. Doch trotz all unserer Entdeckungen, Erfindungen und Eroberungen befinden wir uns heute in einer existenziellen Krise. Die Welt steht am Rande des ökologischen Zusammenbruchs. Zuhauf werden Falschinformationen verbreitet. Und wir stürzen uns kopfüber in das Zeitalter der künstlichen Intelligenz – ein neues Informationsnetzwerk, das uns auszulöschen droht. Wenn wir so klug sind, warum sind wir dann so selbstzerstörerisch?</w:t>
      </w:r>
      <w:r w:rsidRPr="009207E3">
        <w:rPr>
          <w:rFonts w:ascii="Atkinson Hyperlegible" w:hAnsi="Atkinson Hyperlegible"/>
        </w:rPr>
        <w:br/>
        <w:t>Gelesen von Jürgen Holdorf</w:t>
      </w:r>
      <w:r w:rsidRPr="009207E3">
        <w:rPr>
          <w:rFonts w:ascii="Atkinson Hyperlegible" w:hAnsi="Atkinson Hyperlegible"/>
        </w:rPr>
        <w:br/>
        <w:t xml:space="preserve">ZK: 1-0163615-1-3 seit: 09.12.2024 </w:t>
      </w:r>
      <w:r w:rsidRPr="009207E3">
        <w:rPr>
          <w:rFonts w:ascii="Atkinson Hyperlegible" w:hAnsi="Atkinson Hyperlegible"/>
        </w:rPr>
        <w:br/>
        <w:t>Größe: 539 MB 0 Seiten DNB: 1342199162</w:t>
      </w:r>
      <w:r w:rsidRPr="009207E3">
        <w:rPr>
          <w:rFonts w:ascii="Atkinson Hyperlegible" w:hAnsi="Atkinson Hyperlegible"/>
        </w:rPr>
        <w:br/>
        <w:t>Ort: München Verlag: Der Hörverlag Jahr: 2024</w:t>
      </w:r>
      <w:r w:rsidRPr="009207E3">
        <w:rPr>
          <w:rFonts w:ascii="Atkinson Hyperlegible" w:hAnsi="Atkinson Hyperlegible"/>
        </w:rPr>
        <w:br/>
        <w:t>1 CD. 1180 Minuten</w:t>
      </w:r>
    </w:p>
    <w:p w:rsidR="000A00B4" w:rsidRPr="009207E3" w:rsidRDefault="006F14A3">
      <w:pPr>
        <w:pStyle w:val="StandardWeb"/>
        <w:rPr>
          <w:rFonts w:ascii="Atkinson Hyperlegible" w:hAnsi="Atkinson Hyperlegible"/>
        </w:rPr>
      </w:pPr>
      <w:r w:rsidRPr="009207E3">
        <w:rPr>
          <w:rFonts w:ascii="Atkinson Hyperlegible" w:hAnsi="Atkinson Hyperlegible"/>
        </w:rPr>
        <w:t>85408 Kostjucenko, Elena</w:t>
      </w:r>
      <w:r w:rsidRPr="009207E3">
        <w:rPr>
          <w:rFonts w:ascii="Atkinson Hyperlegible" w:hAnsi="Atkinson Hyperlegible"/>
        </w:rPr>
        <w:br/>
        <w:t xml:space="preserve">Das Land, das ich liebe </w:t>
      </w:r>
      <w:r w:rsidR="009207E3">
        <w:rPr>
          <w:rFonts w:ascii="Atkinson Hyperlegible" w:hAnsi="Atkinson Hyperlegible"/>
        </w:rPr>
        <w:t xml:space="preserve">- </w:t>
      </w:r>
      <w:r w:rsidRPr="009207E3">
        <w:rPr>
          <w:rFonts w:ascii="Atkinson Hyperlegible" w:hAnsi="Atkinson Hyperlegible"/>
        </w:rPr>
        <w:t xml:space="preserve">wie es wirklich ist, in Russland zu leben </w:t>
      </w:r>
      <w:r w:rsidRPr="009207E3">
        <w:rPr>
          <w:rFonts w:ascii="Atkinson Hyperlegible" w:hAnsi="Atkinson Hyperlegible"/>
        </w:rPr>
        <w:br/>
        <w:t>Wie es wirklich ist, in Russland zu leben. Das einzigartige Porträt eines Landes und einer Frau, die sich nicht zum Schweigen bringen lässt Jelena Kostjutschenko berichtete viele Jahre lang über die politische Repression in ihrem Heimatland, bis ihre Zeitung eingestellt und sie ins Exil gezwungen wurde. Ihr Buch zeichnet ein eindringliches Bild von Russland aus der Sicht derer, die es brutal unterdrückt - Dorfmädchen, die zur Sexarbeit rekrutiert werden, queere Menschen in der Provinz, Patientinnen und Ärzte auf einer ukrainischen Entbindungsstation oder Journalistinnen wie sie selbst. In ihren packenden Reportagen und persönlichen Essays wirft sie einen schonungslosen Blick hinter Putins Propaganda und zeigt eine Welt, die Leserinnen und Lesern in Westeuropa ansonsten verborgen bleibt: die Lebensrealität der Ausgegrenzten und Ausgeschlossenen.</w:t>
      </w:r>
      <w:r w:rsidRPr="009207E3">
        <w:rPr>
          <w:rFonts w:ascii="Atkinson Hyperlegible" w:hAnsi="Atkinson Hyperlegible"/>
        </w:rPr>
        <w:br/>
        <w:t>Gelesen von Heinke Hartmann</w:t>
      </w:r>
      <w:r w:rsidRPr="009207E3">
        <w:rPr>
          <w:rFonts w:ascii="Atkinson Hyperlegible" w:hAnsi="Atkinson Hyperlegible"/>
        </w:rPr>
        <w:br/>
        <w:t xml:space="preserve">ZK: 1-0161040-1-4 seit: 20.12.2024 </w:t>
      </w:r>
      <w:r w:rsidRPr="009207E3">
        <w:rPr>
          <w:rFonts w:ascii="Atkinson Hyperlegible" w:hAnsi="Atkinson Hyperlegible"/>
        </w:rPr>
        <w:br/>
        <w:t xml:space="preserve">Größe: 394 MB 411 Seiten DNB: </w:t>
      </w:r>
      <w:r w:rsidRPr="009207E3">
        <w:rPr>
          <w:rFonts w:ascii="Atkinson Hyperlegible" w:hAnsi="Atkinson Hyperlegible"/>
        </w:rPr>
        <w:br/>
        <w:t>Ort: München Verlag: Penguin Verlag Jahr: 2023</w:t>
      </w:r>
      <w:r w:rsidRPr="009207E3">
        <w:rPr>
          <w:rFonts w:ascii="Atkinson Hyperlegible" w:hAnsi="Atkinson Hyperlegible"/>
        </w:rPr>
        <w:br/>
        <w:t>1 CD. 854 Minuten</w:t>
      </w:r>
    </w:p>
    <w:sectPr w:rsidR="000A00B4" w:rsidRPr="009207E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B5E" w:rsidRDefault="006A1B5E" w:rsidP="00BE253D">
      <w:r>
        <w:separator/>
      </w:r>
    </w:p>
  </w:endnote>
  <w:endnote w:type="continuationSeparator" w:id="0">
    <w:p w:rsidR="006A1B5E" w:rsidRDefault="006A1B5E" w:rsidP="00BE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599505"/>
      <w:docPartObj>
        <w:docPartGallery w:val="Page Numbers (Bottom of Page)"/>
        <w:docPartUnique/>
      </w:docPartObj>
    </w:sdtPr>
    <w:sdtEndPr/>
    <w:sdtContent>
      <w:p w:rsidR="00BE253D" w:rsidRDefault="00BE253D">
        <w:pPr>
          <w:pStyle w:val="Fuzeile"/>
        </w:pPr>
        <w:r>
          <w:fldChar w:fldCharType="begin"/>
        </w:r>
        <w:r>
          <w:instrText>PAGE   \* MERGEFORMAT</w:instrText>
        </w:r>
        <w:r>
          <w:fldChar w:fldCharType="separate"/>
        </w:r>
        <w:r w:rsidR="006A1B5E">
          <w:rPr>
            <w:noProof/>
          </w:rPr>
          <w:t>1</w:t>
        </w:r>
        <w:r>
          <w:fldChar w:fldCharType="end"/>
        </w:r>
      </w:p>
    </w:sdtContent>
  </w:sdt>
  <w:p w:rsidR="00BE253D" w:rsidRDefault="00BE25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B5E" w:rsidRDefault="006A1B5E" w:rsidP="00BE253D">
      <w:r>
        <w:separator/>
      </w:r>
    </w:p>
  </w:footnote>
  <w:footnote w:type="continuationSeparator" w:id="0">
    <w:p w:rsidR="006A1B5E" w:rsidRDefault="006A1B5E" w:rsidP="00BE2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E3"/>
    <w:rsid w:val="000A00B4"/>
    <w:rsid w:val="00144718"/>
    <w:rsid w:val="006A1B5E"/>
    <w:rsid w:val="006F14A3"/>
    <w:rsid w:val="007E3A7A"/>
    <w:rsid w:val="008B76DF"/>
    <w:rsid w:val="008C79BF"/>
    <w:rsid w:val="009207E3"/>
    <w:rsid w:val="00BE253D"/>
    <w:rsid w:val="00D2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287311-64DF-46D8-9AA3-D45EE103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76DF"/>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BE253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BE253D"/>
    <w:pPr>
      <w:spacing w:after="100"/>
    </w:pPr>
  </w:style>
  <w:style w:type="paragraph" w:styleId="Verzeichnis2">
    <w:name w:val="toc 2"/>
    <w:basedOn w:val="Standard"/>
    <w:next w:val="Standard"/>
    <w:autoRedefine/>
    <w:uiPriority w:val="39"/>
    <w:unhideWhenUsed/>
    <w:rsid w:val="00BE253D"/>
    <w:pPr>
      <w:spacing w:after="100"/>
      <w:ind w:left="240"/>
    </w:pPr>
  </w:style>
  <w:style w:type="character" w:styleId="Hyperlink">
    <w:name w:val="Hyperlink"/>
    <w:basedOn w:val="Absatz-Standardschriftart"/>
    <w:uiPriority w:val="99"/>
    <w:unhideWhenUsed/>
    <w:rsid w:val="00BE253D"/>
    <w:rPr>
      <w:color w:val="0563C1" w:themeColor="hyperlink"/>
      <w:u w:val="single"/>
    </w:rPr>
  </w:style>
  <w:style w:type="paragraph" w:styleId="Verzeichnis3">
    <w:name w:val="toc 3"/>
    <w:basedOn w:val="Standard"/>
    <w:next w:val="Standard"/>
    <w:autoRedefine/>
    <w:uiPriority w:val="39"/>
    <w:unhideWhenUsed/>
    <w:rsid w:val="00BE253D"/>
    <w:pPr>
      <w:spacing w:after="100" w:line="259" w:lineRule="auto"/>
      <w:ind w:left="440"/>
    </w:pPr>
    <w:rPr>
      <w:rFonts w:asciiTheme="minorHAnsi" w:hAnsiTheme="minorHAnsi"/>
      <w:sz w:val="22"/>
      <w:szCs w:val="22"/>
    </w:rPr>
  </w:style>
  <w:style w:type="paragraph" w:styleId="Kopfzeile">
    <w:name w:val="header"/>
    <w:basedOn w:val="Standard"/>
    <w:link w:val="KopfzeileZchn"/>
    <w:uiPriority w:val="99"/>
    <w:unhideWhenUsed/>
    <w:rsid w:val="00BE253D"/>
    <w:pPr>
      <w:tabs>
        <w:tab w:val="center" w:pos="4536"/>
        <w:tab w:val="right" w:pos="9072"/>
      </w:tabs>
    </w:pPr>
  </w:style>
  <w:style w:type="character" w:customStyle="1" w:styleId="KopfzeileZchn">
    <w:name w:val="Kopfzeile Zchn"/>
    <w:basedOn w:val="Absatz-Standardschriftart"/>
    <w:link w:val="Kopfzeile"/>
    <w:uiPriority w:val="99"/>
    <w:rsid w:val="00BE253D"/>
    <w:rPr>
      <w:rFonts w:eastAsiaTheme="minorEastAsia"/>
      <w:sz w:val="24"/>
      <w:szCs w:val="24"/>
    </w:rPr>
  </w:style>
  <w:style w:type="paragraph" w:styleId="Fuzeile">
    <w:name w:val="footer"/>
    <w:basedOn w:val="Standard"/>
    <w:link w:val="FuzeileZchn"/>
    <w:uiPriority w:val="99"/>
    <w:unhideWhenUsed/>
    <w:rsid w:val="00BE253D"/>
    <w:pPr>
      <w:tabs>
        <w:tab w:val="center" w:pos="4536"/>
        <w:tab w:val="right" w:pos="9072"/>
      </w:tabs>
    </w:pPr>
  </w:style>
  <w:style w:type="character" w:customStyle="1" w:styleId="FuzeileZchn">
    <w:name w:val="Fußzeile Zchn"/>
    <w:basedOn w:val="Absatz-Standardschriftart"/>
    <w:link w:val="Fuzeile"/>
    <w:uiPriority w:val="99"/>
    <w:rsid w:val="00BE253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E0250-3952-4E68-AF79-29400AAD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3546</Words>
  <Characters>20073</Characters>
  <Application>Microsoft Office Word</Application>
  <DocSecurity>0</DocSecurity>
  <Lines>466</Lines>
  <Paragraphs>68</Paragraphs>
  <ScaleCrop>false</ScaleCrop>
  <HeadingPairs>
    <vt:vector size="4" baseType="variant">
      <vt:variant>
        <vt:lpstr>Titel</vt:lpstr>
      </vt:variant>
      <vt:variant>
        <vt:i4>1</vt:i4>
      </vt:variant>
      <vt:variant>
        <vt:lpstr>Überschriften</vt:lpstr>
      </vt:variant>
      <vt:variant>
        <vt:i4>9</vt:i4>
      </vt:variant>
    </vt:vector>
  </HeadingPairs>
  <TitlesOfParts>
    <vt:vector size="10" baseType="lpstr">
      <vt:lpstr>Katalognachtrag Januar 2025</vt:lpstr>
      <vt:lpstr>Katalognachtrag Januar 2025</vt:lpstr>
      <vt:lpstr>    Literatur der Moderne und Problemliteratur</vt:lpstr>
      <vt:lpstr>    Unterhaltungsliteratur – Schicksalsromane – Liebesromane</vt:lpstr>
      <vt:lpstr>    Historische Romane</vt:lpstr>
      <vt:lpstr>    Kriminal-, Agenten-, Abenteuerromane, Kriegserlebnisse, Western</vt:lpstr>
      <vt:lpstr>    Biographien – Erinnerungen – Tagebücher – Briefe</vt:lpstr>
      <vt:lpstr>    Philosophie – Psychologie – Religion – Religiöse Literatur</vt:lpstr>
      <vt:lpstr>    Städte – Länder – Völker – Reisen – Expeditionen</vt:lpstr>
      <vt:lpstr>    Geschichte – Zeitgeschichte – Kulturgeschichte – Archäologie</vt:lpstr>
    </vt:vector>
  </TitlesOfParts>
  <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Januar 2025</dc:title>
  <dc:subject/>
  <dc:creator>Microsoft-Konto</dc:creator>
  <cp:keywords/>
  <dc:description/>
  <cp:lastModifiedBy>Microsoft-Konto</cp:lastModifiedBy>
  <cp:revision>7</cp:revision>
  <dcterms:created xsi:type="dcterms:W3CDTF">2025-01-08T10:43:00Z</dcterms:created>
  <dcterms:modified xsi:type="dcterms:W3CDTF">2025-01-08T10:58:00Z</dcterms:modified>
</cp:coreProperties>
</file>